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4"/>
        <w:gridCol w:w="3801"/>
        <w:gridCol w:w="1844"/>
        <w:gridCol w:w="1442"/>
        <w:gridCol w:w="1465"/>
      </w:tblGrid>
      <w:tr w:rsidR="006B0E46" w:rsidRPr="00B6367A" w:rsidTr="007D05B5">
        <w:trPr>
          <w:jc w:val="center"/>
        </w:trPr>
        <w:tc>
          <w:tcPr>
            <w:tcW w:w="894" w:type="dxa"/>
            <w:shd w:val="clear" w:color="auto" w:fill="F2F2F2"/>
          </w:tcPr>
          <w:p w:rsidR="006B0E46" w:rsidRPr="00B6367A" w:rsidRDefault="006B0E46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Р.Б.</w:t>
            </w:r>
          </w:p>
        </w:tc>
        <w:tc>
          <w:tcPr>
            <w:tcW w:w="3801" w:type="dxa"/>
            <w:shd w:val="clear" w:color="auto" w:fill="F2F2F2"/>
          </w:tcPr>
          <w:p w:rsidR="006B0E46" w:rsidRPr="00B6367A" w:rsidRDefault="006B0E46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Наслов</w:t>
            </w:r>
          </w:p>
        </w:tc>
        <w:tc>
          <w:tcPr>
            <w:tcW w:w="1844" w:type="dxa"/>
            <w:shd w:val="clear" w:color="auto" w:fill="F2F2F2"/>
          </w:tcPr>
          <w:p w:rsidR="006B0E46" w:rsidRPr="00B6367A" w:rsidRDefault="006B0E46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Аутор-и</w:t>
            </w:r>
          </w:p>
        </w:tc>
        <w:tc>
          <w:tcPr>
            <w:tcW w:w="1442" w:type="dxa"/>
            <w:shd w:val="clear" w:color="auto" w:fill="F2F2F2"/>
          </w:tcPr>
          <w:p w:rsidR="006B0E46" w:rsidRPr="00B6367A" w:rsidRDefault="006B0E46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Издавач </w:t>
            </w:r>
          </w:p>
        </w:tc>
        <w:tc>
          <w:tcPr>
            <w:tcW w:w="1465" w:type="dxa"/>
            <w:shd w:val="clear" w:color="auto" w:fill="F2F2F2"/>
          </w:tcPr>
          <w:p w:rsidR="006B0E46" w:rsidRPr="00B6367A" w:rsidRDefault="006B0E46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Предмет-и</w:t>
            </w:r>
          </w:p>
        </w:tc>
      </w:tr>
      <w:tr w:rsidR="00A64960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60" w:rsidRPr="00B6367A" w:rsidRDefault="00A64960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A64960" w:rsidRPr="00B6367A" w:rsidRDefault="00A64960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 xml:space="preserve">Педагошко-методолошко утемељење методике разредне наставе </w:t>
            </w:r>
          </w:p>
          <w:p w:rsidR="00A64960" w:rsidRPr="00B6367A" w:rsidRDefault="00A64960" w:rsidP="00B6367A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A64960" w:rsidRPr="00B6367A" w:rsidRDefault="00A64960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Банђур, В.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A64960" w:rsidRPr="00B6367A" w:rsidRDefault="00A64960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A64960" w:rsidRPr="00B6367A" w:rsidRDefault="00A64960" w:rsidP="00B6367A">
            <w:pPr>
              <w:spacing w:after="60" w:line="240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  <w:p w:rsidR="00A64960" w:rsidRPr="00B6367A" w:rsidRDefault="00A64960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</w:tr>
      <w:tr w:rsidR="00A64960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60" w:rsidRPr="00B6367A" w:rsidRDefault="00A64960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A64960" w:rsidRPr="00B6367A" w:rsidRDefault="00A64960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iCs/>
                <w:szCs w:val="20"/>
                <w:lang w:val="sr-Cyrl-CS"/>
              </w:rPr>
              <w:t>Иновације у настави</w:t>
            </w:r>
          </w:p>
        </w:tc>
        <w:tc>
          <w:tcPr>
            <w:tcW w:w="1844" w:type="dxa"/>
            <w:vAlign w:val="center"/>
          </w:tcPr>
          <w:p w:rsidR="00A64960" w:rsidRPr="00B6367A" w:rsidRDefault="00A64960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Вилотијевић, М. и Вилотијевић, Н.</w:t>
            </w:r>
          </w:p>
        </w:tc>
        <w:tc>
          <w:tcPr>
            <w:tcW w:w="1442" w:type="dxa"/>
            <w:vAlign w:val="center"/>
          </w:tcPr>
          <w:p w:rsidR="00A64960" w:rsidRPr="00B6367A" w:rsidRDefault="00A64960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Врање: Учитељски факултет</w:t>
            </w:r>
          </w:p>
        </w:tc>
        <w:tc>
          <w:tcPr>
            <w:tcW w:w="1465" w:type="dxa"/>
          </w:tcPr>
          <w:p w:rsidR="00A64960" w:rsidRPr="00B6367A" w:rsidRDefault="00A64960" w:rsidP="00B6367A">
            <w:pPr>
              <w:spacing w:after="60" w:line="240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  <w:p w:rsidR="00A64960" w:rsidRPr="00B6367A" w:rsidRDefault="00A64960" w:rsidP="00B6367A">
            <w:pPr>
              <w:spacing w:after="60" w:line="240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</w:p>
        </w:tc>
      </w:tr>
      <w:tr w:rsidR="00A64960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60" w:rsidRPr="00B6367A" w:rsidRDefault="00A64960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A64960" w:rsidRPr="00B6367A" w:rsidRDefault="00A64960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i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Projektno učenje – Diferencirana nastava za XXI vek.</w:t>
            </w:r>
          </w:p>
        </w:tc>
        <w:tc>
          <w:tcPr>
            <w:tcW w:w="1844" w:type="dxa"/>
            <w:vAlign w:val="center"/>
          </w:tcPr>
          <w:p w:rsidR="00A64960" w:rsidRPr="00B6367A" w:rsidRDefault="00A64960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Bender, N. V.</w:t>
            </w:r>
          </w:p>
        </w:tc>
        <w:tc>
          <w:tcPr>
            <w:tcW w:w="1442" w:type="dxa"/>
            <w:vAlign w:val="center"/>
          </w:tcPr>
          <w:p w:rsidR="00A64960" w:rsidRPr="00B6367A" w:rsidRDefault="00A64960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Jagodina: Fakultet pedagoških nauka</w:t>
            </w:r>
          </w:p>
          <w:p w:rsidR="00A64960" w:rsidRPr="00B6367A" w:rsidRDefault="00A64960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1465" w:type="dxa"/>
          </w:tcPr>
          <w:p w:rsidR="00A64960" w:rsidRPr="00B6367A" w:rsidRDefault="00A64960" w:rsidP="00B6367A">
            <w:pPr>
              <w:spacing w:after="60" w:line="240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  <w:p w:rsidR="00A64960" w:rsidRPr="00B6367A" w:rsidRDefault="00A64960" w:rsidP="00B6367A">
            <w:pPr>
              <w:spacing w:after="60" w:line="240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</w:p>
        </w:tc>
      </w:tr>
      <w:tr w:rsidR="00A64960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60" w:rsidRPr="00B6367A" w:rsidRDefault="00A64960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A64960" w:rsidRPr="00B6367A" w:rsidRDefault="00A64960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Nastava i škola za net-generacije</w:t>
            </w:r>
          </w:p>
        </w:tc>
        <w:tc>
          <w:tcPr>
            <w:tcW w:w="1844" w:type="dxa"/>
            <w:vAlign w:val="center"/>
          </w:tcPr>
          <w:p w:rsidR="00A64960" w:rsidRPr="00B6367A" w:rsidRDefault="00A64960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Matijević, M. (urednik)</w:t>
            </w:r>
          </w:p>
        </w:tc>
        <w:tc>
          <w:tcPr>
            <w:tcW w:w="1442" w:type="dxa"/>
            <w:vAlign w:val="center"/>
          </w:tcPr>
          <w:p w:rsidR="00A64960" w:rsidRPr="00B6367A" w:rsidRDefault="00A64960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 Zagreb: Učiteljski fakultet.</w:t>
            </w:r>
          </w:p>
        </w:tc>
        <w:tc>
          <w:tcPr>
            <w:tcW w:w="1465" w:type="dxa"/>
          </w:tcPr>
          <w:p w:rsidR="00A64960" w:rsidRPr="00B6367A" w:rsidRDefault="00A64960" w:rsidP="00B6367A">
            <w:pPr>
              <w:spacing w:after="60" w:line="240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  <w:p w:rsidR="00A64960" w:rsidRPr="00B6367A" w:rsidRDefault="00A64960" w:rsidP="00B6367A">
            <w:pPr>
              <w:spacing w:after="60" w:line="240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</w:p>
        </w:tc>
      </w:tr>
      <w:tr w:rsidR="00A64960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60" w:rsidRPr="00B6367A" w:rsidRDefault="00A64960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A64960" w:rsidRPr="00B6367A" w:rsidRDefault="00A64960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Multimedijska didaktika</w:t>
            </w:r>
          </w:p>
        </w:tc>
        <w:tc>
          <w:tcPr>
            <w:tcW w:w="1844" w:type="dxa"/>
            <w:vAlign w:val="center"/>
          </w:tcPr>
          <w:p w:rsidR="00A64960" w:rsidRPr="00B6367A" w:rsidRDefault="00A64960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Matijević, M. i Topolovčan, T.</w:t>
            </w:r>
          </w:p>
        </w:tc>
        <w:tc>
          <w:tcPr>
            <w:tcW w:w="1442" w:type="dxa"/>
            <w:vAlign w:val="center"/>
          </w:tcPr>
          <w:p w:rsidR="00A64960" w:rsidRPr="00B6367A" w:rsidRDefault="00A64960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Zagreb: Školska knjiga</w:t>
            </w:r>
          </w:p>
        </w:tc>
        <w:tc>
          <w:tcPr>
            <w:tcW w:w="1465" w:type="dxa"/>
          </w:tcPr>
          <w:p w:rsidR="00A64960" w:rsidRPr="00B6367A" w:rsidRDefault="00A64960" w:rsidP="00B6367A">
            <w:pPr>
              <w:spacing w:after="60" w:line="240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  <w:p w:rsidR="00A64960" w:rsidRPr="00B6367A" w:rsidRDefault="00A64960" w:rsidP="00B6367A">
            <w:pPr>
              <w:spacing w:after="60" w:line="240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</w:p>
        </w:tc>
      </w:tr>
      <w:tr w:rsidR="008E7394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94" w:rsidRPr="00B6367A" w:rsidRDefault="008E7394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E7394" w:rsidRPr="00B6367A" w:rsidRDefault="008E7394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Дидактика 1, 2 и 3</w:t>
            </w:r>
          </w:p>
        </w:tc>
        <w:tc>
          <w:tcPr>
            <w:tcW w:w="1844" w:type="dxa"/>
            <w:vAlign w:val="center"/>
          </w:tcPr>
          <w:p w:rsidR="008E7394" w:rsidRPr="00B6367A" w:rsidRDefault="008E7394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Вилотијевић, Младен</w:t>
            </w:r>
          </w:p>
        </w:tc>
        <w:tc>
          <w:tcPr>
            <w:tcW w:w="1442" w:type="dxa"/>
            <w:vAlign w:val="center"/>
          </w:tcPr>
          <w:p w:rsidR="008E7394" w:rsidRPr="00B6367A" w:rsidRDefault="008E7394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 xml:space="preserve">Београд, Учитељски факултет </w:t>
            </w:r>
          </w:p>
        </w:tc>
        <w:tc>
          <w:tcPr>
            <w:tcW w:w="1465" w:type="dxa"/>
          </w:tcPr>
          <w:p w:rsidR="008E7394" w:rsidRPr="00B6367A" w:rsidRDefault="008E7394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8E7394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94" w:rsidRPr="00B6367A" w:rsidRDefault="008E7394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E7394" w:rsidRPr="00B6367A" w:rsidRDefault="008E7394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iCs/>
                <w:szCs w:val="20"/>
                <w:lang w:val="sr-Cyrl-CS"/>
              </w:rPr>
              <w:t>Иновације у настави</w:t>
            </w:r>
          </w:p>
        </w:tc>
        <w:tc>
          <w:tcPr>
            <w:tcW w:w="1844" w:type="dxa"/>
            <w:vAlign w:val="center"/>
          </w:tcPr>
          <w:p w:rsidR="008E7394" w:rsidRPr="00B6367A" w:rsidRDefault="008E7394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Вилотијевић, М. и Вилотијевић, Н.</w:t>
            </w:r>
          </w:p>
        </w:tc>
        <w:tc>
          <w:tcPr>
            <w:tcW w:w="1442" w:type="dxa"/>
            <w:vAlign w:val="center"/>
          </w:tcPr>
          <w:p w:rsidR="008E7394" w:rsidRPr="00B6367A" w:rsidRDefault="008E7394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Врање: Учитељски факултет</w:t>
            </w:r>
          </w:p>
        </w:tc>
        <w:tc>
          <w:tcPr>
            <w:tcW w:w="1465" w:type="dxa"/>
          </w:tcPr>
          <w:p w:rsidR="008E7394" w:rsidRPr="00B6367A" w:rsidRDefault="008E7394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8E7394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94" w:rsidRPr="00B6367A" w:rsidRDefault="008E7394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E7394" w:rsidRPr="00B6367A" w:rsidRDefault="008E7394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ru-RU"/>
              </w:rPr>
              <w:t>О наставним методама</w:t>
            </w:r>
          </w:p>
        </w:tc>
        <w:tc>
          <w:tcPr>
            <w:tcW w:w="1844" w:type="dxa"/>
            <w:vAlign w:val="center"/>
          </w:tcPr>
          <w:p w:rsidR="008E7394" w:rsidRPr="00B6367A" w:rsidRDefault="008E7394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ru-RU"/>
              </w:rPr>
              <w:t>Радовић, Вера Ж.</w:t>
            </w:r>
          </w:p>
        </w:tc>
        <w:tc>
          <w:tcPr>
            <w:tcW w:w="1442" w:type="dxa"/>
            <w:vAlign w:val="center"/>
          </w:tcPr>
          <w:p w:rsidR="008E7394" w:rsidRPr="00B6367A" w:rsidRDefault="008E7394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ru-RU"/>
              </w:rPr>
              <w:t>Београд, Учитељски факултет.</w:t>
            </w:r>
          </w:p>
        </w:tc>
        <w:tc>
          <w:tcPr>
            <w:tcW w:w="1465" w:type="dxa"/>
          </w:tcPr>
          <w:p w:rsidR="008E7394" w:rsidRPr="00B6367A" w:rsidRDefault="008E7394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8E7394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94" w:rsidRPr="00B6367A" w:rsidRDefault="008E7394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E7394" w:rsidRPr="00B6367A" w:rsidRDefault="008E7394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 xml:space="preserve">Rhetorice docens </w:t>
            </w:r>
          </w:p>
        </w:tc>
        <w:tc>
          <w:tcPr>
            <w:tcW w:w="1844" w:type="dxa"/>
            <w:vAlign w:val="center"/>
          </w:tcPr>
          <w:p w:rsidR="008E7394" w:rsidRPr="00B6367A" w:rsidRDefault="008E7394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Радовић, Вера Ж.</w:t>
            </w:r>
          </w:p>
        </w:tc>
        <w:tc>
          <w:tcPr>
            <w:tcW w:w="1442" w:type="dxa"/>
            <w:vAlign w:val="center"/>
          </w:tcPr>
          <w:p w:rsidR="008E7394" w:rsidRPr="00B6367A" w:rsidRDefault="008E7394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Београд, Завод за уџбенике.</w:t>
            </w:r>
          </w:p>
        </w:tc>
        <w:tc>
          <w:tcPr>
            <w:tcW w:w="1465" w:type="dxa"/>
          </w:tcPr>
          <w:p w:rsidR="008E7394" w:rsidRPr="00B6367A" w:rsidRDefault="008E7394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8E7394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94" w:rsidRPr="00B6367A" w:rsidRDefault="008E7394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E7394" w:rsidRPr="00B6367A" w:rsidRDefault="008E7394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Оцењивање за развој ученика </w:t>
            </w:r>
          </w:p>
        </w:tc>
        <w:tc>
          <w:tcPr>
            <w:tcW w:w="1844" w:type="dxa"/>
            <w:vAlign w:val="center"/>
          </w:tcPr>
          <w:p w:rsidR="008E7394" w:rsidRPr="00B6367A" w:rsidRDefault="008E7394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Хавелка, Ненад и др.</w:t>
            </w:r>
          </w:p>
        </w:tc>
        <w:tc>
          <w:tcPr>
            <w:tcW w:w="1442" w:type="dxa"/>
            <w:vAlign w:val="center"/>
          </w:tcPr>
          <w:p w:rsidR="008E7394" w:rsidRPr="00B6367A" w:rsidRDefault="008E7394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Министарство просвете и спорта РС, Београд </w:t>
            </w:r>
          </w:p>
        </w:tc>
        <w:tc>
          <w:tcPr>
            <w:tcW w:w="1465" w:type="dxa"/>
          </w:tcPr>
          <w:p w:rsidR="008E7394" w:rsidRPr="00B6367A" w:rsidRDefault="008E7394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F12F3B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3B" w:rsidRPr="00B6367A" w:rsidRDefault="00F12F3B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F12F3B" w:rsidRPr="00B6367A" w:rsidRDefault="00F12F3B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Умијеће оцењивања</w:t>
            </w:r>
          </w:p>
        </w:tc>
        <w:tc>
          <w:tcPr>
            <w:tcW w:w="1844" w:type="dxa"/>
          </w:tcPr>
          <w:p w:rsidR="00F12F3B" w:rsidRPr="00B6367A" w:rsidRDefault="00F12F3B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С. Качапор</w:t>
            </w:r>
          </w:p>
        </w:tc>
        <w:tc>
          <w:tcPr>
            <w:tcW w:w="1442" w:type="dxa"/>
          </w:tcPr>
          <w:p w:rsidR="00F12F3B" w:rsidRPr="00B6367A" w:rsidRDefault="00F12F3B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Универзитет „Џ. Биједић“`</w:t>
            </w:r>
          </w:p>
        </w:tc>
        <w:tc>
          <w:tcPr>
            <w:tcW w:w="1465" w:type="dxa"/>
          </w:tcPr>
          <w:p w:rsidR="00F12F3B" w:rsidRPr="00B6367A" w:rsidRDefault="008F3D7F" w:rsidP="00B6367A">
            <w:pPr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  <w:bookmarkStart w:id="0" w:name="_GoBack"/>
            <w:bookmarkEnd w:id="0"/>
          </w:p>
        </w:tc>
      </w:tr>
      <w:tr w:rsidR="008E7394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94" w:rsidRPr="00B6367A" w:rsidRDefault="008E7394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8E7394" w:rsidRPr="00B6367A" w:rsidRDefault="008E7394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Докимологија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8E7394" w:rsidRPr="00B6367A" w:rsidRDefault="008E7394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Гојков, Г.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8E7394" w:rsidRPr="00B6367A" w:rsidRDefault="008E7394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Вршац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t>: ВШВ</w:t>
            </w:r>
          </w:p>
        </w:tc>
        <w:tc>
          <w:tcPr>
            <w:tcW w:w="1465" w:type="dxa"/>
          </w:tcPr>
          <w:p w:rsidR="008E7394" w:rsidRPr="00B6367A" w:rsidRDefault="008E7394" w:rsidP="00B6367A">
            <w:pPr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 xml:space="preserve">Савремени токови у 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lastRenderedPageBreak/>
              <w:t>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>Хеуристичка настава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>Вилотијевић, Н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  <w:t>.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 xml:space="preserve"> 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  <w:t xml:space="preserve">и 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>Вилотијевић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eastAsia="sr-Latn-CS"/>
              </w:rPr>
              <w:t>, М.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>Београд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  <w:t>: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 xml:space="preserve"> Школска књига</w:t>
            </w: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>Сарадничка кооперативна настава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>Вилотијевић, Н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  <w:t>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>Београд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  <w:t>: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 xml:space="preserve"> Школска књига</w:t>
            </w: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Cs w:val="20"/>
                <w:lang w:eastAsia="sr-Latn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  <w:t xml:space="preserve">Модели развијајуће наставе 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eastAsia="sr-Latn-CS"/>
              </w:rPr>
              <w:t>I, II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  <w:t>Вилотијевић, М. и Вилотијевић, Н.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eastAsia="sr-Latn-CS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Merriweather" w:hAnsi="Times New Roman" w:cs="Times New Roman"/>
                <w:bCs/>
                <w:szCs w:val="20"/>
              </w:rPr>
              <w:t xml:space="preserve">Од идеје до производа – приручник за наставнике </w:t>
            </w:r>
            <w:r w:rsidRPr="00B6367A">
              <w:rPr>
                <w:rFonts w:ascii="Times New Roman" w:eastAsia="Merriweather" w:hAnsi="Times New Roman" w:cs="Times New Roman"/>
                <w:szCs w:val="20"/>
              </w:rPr>
              <w:t xml:space="preserve">(пројектни приступ настави у првом циклусу основног васпитања и образовања)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Merriweather" w:hAnsi="Times New Roman" w:cs="Times New Roman"/>
                <w:szCs w:val="20"/>
              </w:rPr>
              <w:t>Благданић С., Ристић М., Сарвановић А.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Merriweather" w:hAnsi="Times New Roman" w:cs="Times New Roman"/>
                <w:szCs w:val="20"/>
              </w:rPr>
              <w:t>BIGZ школство.</w:t>
            </w: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A97ACE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ACE" w:rsidRPr="00B6367A" w:rsidRDefault="00A97ACE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A97ACE" w:rsidRPr="00B6367A" w:rsidRDefault="00A97ACE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Иновације у настави</w:t>
            </w:r>
          </w:p>
        </w:tc>
        <w:tc>
          <w:tcPr>
            <w:tcW w:w="1844" w:type="dxa"/>
          </w:tcPr>
          <w:p w:rsidR="00A97ACE" w:rsidRPr="00B6367A" w:rsidRDefault="00A97ACE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Ј. Ђорђевић</w:t>
            </w:r>
          </w:p>
        </w:tc>
        <w:tc>
          <w:tcPr>
            <w:tcW w:w="1442" w:type="dxa"/>
          </w:tcPr>
          <w:p w:rsidR="00A97ACE" w:rsidRPr="00B6367A" w:rsidRDefault="00A97ACE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Просвета</w:t>
            </w:r>
          </w:p>
        </w:tc>
        <w:tc>
          <w:tcPr>
            <w:tcW w:w="1465" w:type="dxa"/>
          </w:tcPr>
          <w:p w:rsidR="00A97ACE" w:rsidRDefault="00A97ACE">
            <w:r w:rsidRPr="008329E7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A97ACE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ACE" w:rsidRPr="00B6367A" w:rsidRDefault="00A97ACE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A97ACE" w:rsidRPr="00B6367A" w:rsidRDefault="00A97ACE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Интерактивно учење</w:t>
            </w:r>
          </w:p>
        </w:tc>
        <w:tc>
          <w:tcPr>
            <w:tcW w:w="1844" w:type="dxa"/>
          </w:tcPr>
          <w:p w:rsidR="00A97ACE" w:rsidRPr="00B6367A" w:rsidRDefault="00A97ACE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Н. Сузић</w:t>
            </w:r>
          </w:p>
        </w:tc>
        <w:tc>
          <w:tcPr>
            <w:tcW w:w="1442" w:type="dxa"/>
          </w:tcPr>
          <w:p w:rsidR="00A97ACE" w:rsidRPr="00B6367A" w:rsidRDefault="00A97ACE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ТТ-центар</w:t>
            </w:r>
          </w:p>
        </w:tc>
        <w:tc>
          <w:tcPr>
            <w:tcW w:w="1465" w:type="dxa"/>
          </w:tcPr>
          <w:p w:rsidR="00A97ACE" w:rsidRDefault="00A97ACE">
            <w:r w:rsidRPr="008329E7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>Модели разредне дисциплине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>Гашић-Павишић, С.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>Београд: Институт за педагошка истраживања</w:t>
            </w: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spacing w:after="0" w:line="276" w:lineRule="auto"/>
              <w:rPr>
                <w:rFonts w:ascii="Times New Roman" w:eastAsia="Times New Roman" w:hAnsi="Times New Roman" w:cs="Times New Roman"/>
                <w:szCs w:val="20"/>
                <w:lang w:eastAsia="sr-Latn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>Наставнички модели и стратегије разредне дисциплине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>Тадић, А.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>Београд: Учитељски факултет.</w:t>
            </w: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spacing w:after="0" w:line="276" w:lineRule="auto"/>
              <w:rPr>
                <w:rFonts w:ascii="Times New Roman" w:eastAsia="Times New Roman" w:hAnsi="Times New Roman" w:cs="Times New Roman"/>
                <w:szCs w:val="20"/>
                <w:lang w:eastAsia="sr-Latn-CS"/>
              </w:rPr>
            </w:pPr>
            <w:r w:rsidRPr="00B6367A">
              <w:rPr>
                <w:rFonts w:ascii="Times New Roman" w:eastAsia="Times New Roman" w:hAnsi="Times New Roman" w:cs="Times New Roman"/>
                <w:color w:val="000000"/>
                <w:szCs w:val="20"/>
                <w:lang w:eastAsia="sr-Latn-CS"/>
              </w:rPr>
              <w:t>На дистанци од манипулације: Еманципаторска компонента васпитног рада наставникa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color w:val="000000"/>
                <w:szCs w:val="20"/>
                <w:lang w:val="sr-Latn-CS" w:eastAsia="sr-Latn-CS"/>
              </w:rPr>
              <w:t>Тадић, А.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color w:val="000000"/>
                <w:szCs w:val="20"/>
                <w:lang w:eastAsia="sr-Latn-CS"/>
              </w:rPr>
              <w:t>Београд: Институт за педагогију и андрагогију Филозофског факултета у Београду</w:t>
            </w: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Превенција антисоцијалног понашања ученика. Шта и како радити у школи?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Шаљић, З.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Београд: Институт за педагогију и андрагогију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Насиље у школама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Попадић, Д.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Београд: Институт за психологију и UNICEF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75641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41" w:rsidRPr="00B6367A" w:rsidRDefault="00D75641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75641" w:rsidRPr="00B6367A" w:rsidRDefault="00D75641" w:rsidP="00B6367A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Веб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 xml:space="preserve"> портали и образовање на даљину у функцији подизања квалитета наставе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75641" w:rsidRPr="00B6367A" w:rsidRDefault="00D75641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Мандић, Д.,   Ристић М.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75641" w:rsidRPr="00B6367A" w:rsidRDefault="00D75641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Медиаграф.  Београд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D75641" w:rsidRPr="00B6367A" w:rsidRDefault="00D75641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75641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41" w:rsidRPr="00B6367A" w:rsidRDefault="00D75641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75641" w:rsidRPr="00B6367A" w:rsidRDefault="00D75641" w:rsidP="00B6367A">
            <w:pPr>
              <w:spacing w:after="60" w:line="240" w:lineRule="auto"/>
              <w:contextualSpacing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Комуницирање, медији и друштво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75641" w:rsidRPr="00B6367A" w:rsidRDefault="00D75641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Радојковић, М., Милетић, М.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D75641" w:rsidRPr="00B6367A" w:rsidRDefault="00D75641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D75641" w:rsidRPr="00B6367A" w:rsidRDefault="00D75641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75641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41" w:rsidRPr="00B6367A" w:rsidRDefault="00D75641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75641" w:rsidRPr="00B6367A" w:rsidRDefault="00D75641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Буквар медијске писмености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75641" w:rsidRPr="00B6367A" w:rsidRDefault="00D75641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Рељић, С.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75641" w:rsidRPr="00B6367A" w:rsidRDefault="00D75641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Нови Сад: Академска књига; Београд: Учитељски факултет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D75641" w:rsidRPr="00B6367A" w:rsidRDefault="00D75641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75641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41" w:rsidRPr="00B6367A" w:rsidRDefault="00D75641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75641" w:rsidRPr="00B6367A" w:rsidRDefault="00D75641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  <w:lang w:val="ru-RU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ru-RU"/>
              </w:rPr>
              <w:t>Интернет технологије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75641" w:rsidRPr="00B6367A" w:rsidRDefault="00D75641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ru-RU"/>
              </w:rPr>
              <w:t>Мандић, Данимир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75641" w:rsidRPr="00B6367A" w:rsidRDefault="00D75641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ru-RU"/>
              </w:rPr>
              <w:t>Чигоја штампа, Београд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D75641" w:rsidRPr="00B6367A" w:rsidRDefault="00D75641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75641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41" w:rsidRPr="00B6367A" w:rsidRDefault="00D75641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75641" w:rsidRPr="00B6367A" w:rsidRDefault="00D75641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Cs w:val="20"/>
                <w:shd w:val="clear" w:color="auto" w:fill="FFFFFF"/>
              </w:rPr>
            </w:pPr>
            <w:r w:rsidRPr="00B6367A">
              <w:rPr>
                <w:rFonts w:ascii="Times New Roman" w:eastAsia="Calibri" w:hAnsi="Times New Roman" w:cs="Times New Roman"/>
                <w:color w:val="222222"/>
                <w:szCs w:val="20"/>
                <w:shd w:val="clear" w:color="auto" w:fill="FFFFFF"/>
              </w:rPr>
              <w:t xml:space="preserve"> Дискурс нових технологија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75641" w:rsidRPr="00B6367A" w:rsidRDefault="00D75641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color w:val="222222"/>
                <w:szCs w:val="20"/>
                <w:shd w:val="clear" w:color="auto" w:fill="FFFFFF"/>
              </w:rPr>
              <w:t>Тодоровић, А. Л.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75641" w:rsidRPr="00B6367A" w:rsidRDefault="00D75641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iCs/>
                <w:color w:val="222222"/>
                <w:szCs w:val="20"/>
                <w:shd w:val="clear" w:color="auto" w:fill="FFFFFF"/>
              </w:rPr>
              <w:t>Clio, Београд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D75641" w:rsidRPr="00B6367A" w:rsidRDefault="00D75641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75641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41" w:rsidRPr="00B6367A" w:rsidRDefault="00D75641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75641" w:rsidRPr="00B6367A" w:rsidRDefault="00D75641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Cs w:val="20"/>
                <w:shd w:val="clear" w:color="auto" w:fill="FFFFFF"/>
              </w:rPr>
            </w:pPr>
            <w:r w:rsidRPr="00B6367A">
              <w:rPr>
                <w:rFonts w:ascii="Times New Roman" w:eastAsia="Calibri" w:hAnsi="Times New Roman" w:cs="Times New Roman"/>
                <w:color w:val="222222"/>
                <w:szCs w:val="20"/>
                <w:shd w:val="clear" w:color="auto" w:fill="FFFFFF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iCs/>
                <w:color w:val="222222"/>
                <w:szCs w:val="20"/>
                <w:shd w:val="clear" w:color="auto" w:fill="FFFFFF"/>
              </w:rPr>
              <w:t>Uvod u informacione sisteme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75641" w:rsidRPr="00B6367A" w:rsidRDefault="00D75641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color w:val="222222"/>
                <w:szCs w:val="20"/>
                <w:shd w:val="clear" w:color="auto" w:fill="FFFFFF"/>
              </w:rPr>
              <w:t>Rainer, R. K., &amp; Turban, E.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75641" w:rsidRPr="00B6367A" w:rsidRDefault="00D75641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color w:val="222222"/>
                <w:szCs w:val="20"/>
                <w:shd w:val="clear" w:color="auto" w:fill="FFFFFF"/>
              </w:rPr>
              <w:t>Data status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D75641" w:rsidRPr="00B6367A" w:rsidRDefault="00D75641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6A0737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37" w:rsidRPr="00B6367A" w:rsidRDefault="006A0737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6A0737" w:rsidRPr="00B6367A" w:rsidRDefault="006A0737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Cs w:val="20"/>
                <w:shd w:val="clear" w:color="auto" w:fill="FFFFFF"/>
              </w:rPr>
            </w:pPr>
            <w:r w:rsidRPr="00B6367A">
              <w:rPr>
                <w:rFonts w:ascii="Times New Roman" w:eastAsia="Calibri" w:hAnsi="Times New Roman" w:cs="Times New Roman"/>
                <w:color w:val="222222"/>
                <w:szCs w:val="20"/>
                <w:shd w:val="clear" w:color="auto" w:fill="FFFFFF"/>
              </w:rPr>
              <w:t>Pirati digitalnog doba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6A0737" w:rsidRPr="00B6367A" w:rsidRDefault="006A0737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color w:val="222222"/>
                <w:szCs w:val="20"/>
                <w:shd w:val="clear" w:color="auto" w:fill="FFFFFF"/>
              </w:rPr>
              <w:t>Ganc, D., &amp; Ročester, G. B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6A0737" w:rsidRPr="00B6367A" w:rsidRDefault="006A0737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iCs/>
                <w:color w:val="222222"/>
                <w:szCs w:val="20"/>
                <w:shd w:val="clear" w:color="auto" w:fill="FFFFFF"/>
              </w:rPr>
              <w:t>Clio, Beograd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6A0737" w:rsidRPr="00B6367A" w:rsidRDefault="00D75641" w:rsidP="00B6367A">
            <w:pPr>
              <w:tabs>
                <w:tab w:val="left" w:pos="567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6A0737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37" w:rsidRPr="00B6367A" w:rsidRDefault="006A0737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6A0737" w:rsidRPr="00B6367A" w:rsidRDefault="006A0737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Cs w:val="20"/>
                <w:shd w:val="clear" w:color="auto" w:fill="FFFFFF"/>
              </w:rPr>
            </w:pPr>
            <w:r w:rsidRPr="00B6367A">
              <w:rPr>
                <w:rFonts w:ascii="Times New Roman" w:eastAsia="Calibri" w:hAnsi="Times New Roman" w:cs="Times New Roman"/>
                <w:color w:val="222222"/>
                <w:szCs w:val="20"/>
                <w:shd w:val="clear" w:color="auto" w:fill="FFFFFF"/>
              </w:rPr>
              <w:t xml:space="preserve"> Kompjuterska etika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6A0737" w:rsidRPr="00B6367A" w:rsidRDefault="006A0737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color w:val="222222"/>
                <w:szCs w:val="20"/>
                <w:shd w:val="clear" w:color="auto" w:fill="FFFFFF"/>
              </w:rPr>
              <w:t>Džonson, D.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6A0737" w:rsidRPr="00B6367A" w:rsidRDefault="006A0737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iCs/>
                <w:color w:val="222222"/>
                <w:szCs w:val="20"/>
                <w:shd w:val="clear" w:color="auto" w:fill="FFFFFF"/>
              </w:rPr>
              <w:t>Beograd: Službeni glasnik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6A0737" w:rsidRPr="00B6367A" w:rsidRDefault="00D75641" w:rsidP="00B6367A">
            <w:pPr>
              <w:tabs>
                <w:tab w:val="left" w:pos="567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6A0737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37" w:rsidRPr="00B6367A" w:rsidRDefault="006A0737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6A0737" w:rsidRPr="00B6367A" w:rsidRDefault="006A0737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color w:val="222222"/>
                <w:szCs w:val="20"/>
                <w:shd w:val="clear" w:color="auto" w:fill="FFFFFF"/>
              </w:rPr>
              <w:t>E-učenje: koncept i primjena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6A0737" w:rsidRPr="00B6367A" w:rsidRDefault="006A0737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color w:val="222222"/>
                <w:szCs w:val="20"/>
                <w:shd w:val="clear" w:color="auto" w:fill="FFFFFF"/>
              </w:rPr>
              <w:t>Ćukušić, M., &amp; Jadrić, M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6A0737" w:rsidRPr="00B6367A" w:rsidRDefault="006A0737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iCs/>
                <w:color w:val="222222"/>
                <w:szCs w:val="20"/>
                <w:shd w:val="clear" w:color="auto" w:fill="FFFFFF"/>
              </w:rPr>
              <w:t>Zagreb: Školska knjiga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6A0737" w:rsidRPr="00B6367A" w:rsidRDefault="00D75641" w:rsidP="00B6367A">
            <w:pPr>
              <w:tabs>
                <w:tab w:val="left" w:pos="567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  <w:t>Управљање образовним институцијама, електронско издање/скрипта;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  <w:t>Костадиновић-Красић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eastAsia="sr-Latn-CS"/>
              </w:rPr>
              <w:t xml:space="preserve">, 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  <w:t>Д., Иветић, П.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Менаџмент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Робинс, С., Котлер, М.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Београд: Дата Статус</w:t>
            </w: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Понашање у организацијама: Разумевање и управљање људском страном рада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Гринберг, Џ., Барон, Р.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 xml:space="preserve">Београд: Желнид  </w:t>
            </w: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Вредновање педагошког рада школе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Вилотијевић, М.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 xml:space="preserve">Београд: Научна 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lastRenderedPageBreak/>
              <w:t>књига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lastRenderedPageBreak/>
              <w:t xml:space="preserve">Савремени токови у 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lastRenderedPageBreak/>
              <w:t>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 xml:space="preserve">Самовредновање као детерминанта квалитета педагошког рада школе.. доступно на </w:t>
            </w:r>
            <w:hyperlink r:id="rId7" w:history="1">
              <w:r w:rsidRPr="00B6367A">
                <w:rPr>
                  <w:rFonts w:ascii="Times New Roman" w:eastAsia="Calibri" w:hAnsi="Times New Roman" w:cs="Times New Roman"/>
                  <w:bCs/>
                  <w:color w:val="0000FF"/>
                  <w:szCs w:val="20"/>
                  <w:u w:val="single"/>
                </w:rPr>
                <w:t>http://nardus.mpn.gov.rs/bitstream/handle/123456789/8201/Disertacija9416.pdf?sequence=1&amp;isAllowed=y</w:t>
              </w:r>
            </w:hyperlink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Маричић, С.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Нови Сад: Филозофски факултет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 xml:space="preserve">Експерименталнe (огледне) школе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Вилотијевић, М. и сар. (ур)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Модел годишњег програма рада школе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Вилотијевић, М.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Београд: Школска књига</w:t>
            </w: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Променама до квалитетне школе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Вилотијевић, М.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Београд: Школска књига</w:t>
            </w: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Теоријске основе школског курикулума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Вилотијевић, Н.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Београд: Школска књига</w:t>
            </w: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iCs/>
                <w:color w:val="000000"/>
                <w:szCs w:val="20"/>
              </w:rPr>
              <w:t>The Process of Education</w:t>
            </w:r>
            <w:r w:rsidRPr="00B6367A">
              <w:rPr>
                <w:rFonts w:ascii="Times New Roman" w:eastAsia="Calibri" w:hAnsi="Times New Roman" w:cs="Times New Roman"/>
                <w:color w:val="000000"/>
                <w:szCs w:val="20"/>
              </w:rPr>
              <w:t xml:space="preserve">. 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t>Cambridge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iCs/>
                <w:color w:val="000000"/>
                <w:szCs w:val="20"/>
              </w:rPr>
              <w:t>Bruner, J.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USA: Harvard University Press</w:t>
            </w: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Cs w:val="20"/>
                <w:lang w:val="ru-RU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ru-RU"/>
              </w:rPr>
              <w:t>Оцењивање орјентисано на исходе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ru-RU"/>
              </w:rPr>
              <w:t xml:space="preserve">Павловић Бабић, Д. 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t>и сар.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Министарство просвете и спорта и Центар за евалуацију</w:t>
            </w: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Статистика у педагошком истраживању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Банђур, В: и сар.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Приштина: Универзитет у Приштини</w:t>
            </w: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D43E2D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2D" w:rsidRPr="00B6367A" w:rsidRDefault="00D43E2D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426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Истраживачки рад у школи – акциона истраживања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Банђур, Вељко и Поткоњак, Никола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D43E2D" w:rsidRPr="00B6367A" w:rsidRDefault="00D43E2D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Београд: Школска књига</w:t>
            </w:r>
          </w:p>
        </w:tc>
        <w:tc>
          <w:tcPr>
            <w:tcW w:w="1465" w:type="dxa"/>
          </w:tcPr>
          <w:p w:rsidR="00D43E2D" w:rsidRPr="00B6367A" w:rsidRDefault="00D43E2D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1261F3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F3" w:rsidRPr="00B6367A" w:rsidRDefault="001261F3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1261F3" w:rsidRPr="00B6367A" w:rsidRDefault="001261F3" w:rsidP="00B6367A">
            <w:pPr>
              <w:widowControl w:val="0"/>
              <w:autoSpaceDE w:val="0"/>
              <w:autoSpaceDN w:val="0"/>
              <w:adjustRightInd w:val="0"/>
              <w:spacing w:before="10" w:after="10" w:line="240" w:lineRule="auto"/>
              <w:rPr>
                <w:rFonts w:ascii="Times New Roman" w:eastAsia="Calibri" w:hAnsi="Times New Roman" w:cs="Times New Roman"/>
                <w:color w:val="000000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color w:val="000000"/>
                <w:szCs w:val="20"/>
                <w:lang w:val="sr-Cyrl-CS"/>
              </w:rPr>
              <w:t xml:space="preserve">Васпитање кроз историјске епохе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color w:val="000000"/>
                <w:szCs w:val="20"/>
                <w:lang w:val="sr-Cyrl-CS"/>
              </w:rPr>
              <w:t>Ценић, С. и Петровић, Ј.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color w:val="000000"/>
                <w:szCs w:val="20"/>
              </w:rPr>
              <w:t xml:space="preserve">Ниш: </w:t>
            </w:r>
            <w:r w:rsidRPr="00B6367A">
              <w:rPr>
                <w:rFonts w:ascii="Times New Roman" w:eastAsia="Calibri" w:hAnsi="Times New Roman" w:cs="Times New Roman"/>
                <w:color w:val="000000"/>
                <w:szCs w:val="20"/>
                <w:lang w:val="sr-Cyrl-CS"/>
              </w:rPr>
              <w:t>Учитељски факултет</w:t>
            </w:r>
          </w:p>
        </w:tc>
        <w:tc>
          <w:tcPr>
            <w:tcW w:w="1465" w:type="dxa"/>
          </w:tcPr>
          <w:p w:rsidR="001261F3" w:rsidRPr="00B6367A" w:rsidRDefault="001261F3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1261F3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F3" w:rsidRPr="00B6367A" w:rsidRDefault="001261F3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1261F3" w:rsidRPr="00B6367A" w:rsidRDefault="001261F3" w:rsidP="00B6367A">
            <w:pPr>
              <w:widowControl w:val="0"/>
              <w:autoSpaceDE w:val="0"/>
              <w:autoSpaceDN w:val="0"/>
              <w:adjustRightInd w:val="0"/>
              <w:spacing w:before="10" w:after="10" w:line="240" w:lineRule="auto"/>
              <w:rPr>
                <w:rFonts w:ascii="Times New Roman" w:eastAsia="Calibri" w:hAnsi="Times New Roman" w:cs="Times New Roman"/>
                <w:color w:val="000000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Два века образовања у Србији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Инситут за педагошка истраживања, Београ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t>д</w:t>
            </w:r>
          </w:p>
        </w:tc>
        <w:tc>
          <w:tcPr>
            <w:tcW w:w="1465" w:type="dxa"/>
          </w:tcPr>
          <w:p w:rsidR="001261F3" w:rsidRPr="00B6367A" w:rsidRDefault="001261F3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1261F3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F3" w:rsidRPr="00B6367A" w:rsidRDefault="001261F3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1261F3" w:rsidRPr="00B6367A" w:rsidRDefault="001261F3" w:rsidP="00B6367A">
            <w:pPr>
              <w:widowControl w:val="0"/>
              <w:autoSpaceDE w:val="0"/>
              <w:autoSpaceDN w:val="0"/>
              <w:adjustRightInd w:val="0"/>
              <w:spacing w:before="10" w:after="10" w:line="240" w:lineRule="auto"/>
              <w:rPr>
                <w:rFonts w:ascii="Times New Roman" w:eastAsia="Calibri" w:hAnsi="Times New Roman" w:cs="Times New Roman"/>
                <w:color w:val="000000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color w:val="000000"/>
                <w:szCs w:val="20"/>
                <w:lang w:val="sr-Cyrl-CS"/>
              </w:rPr>
              <w:t>Педагогија у Срба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color w:val="000000"/>
                <w:szCs w:val="20"/>
                <w:lang w:val="sr-Cyrl-CS"/>
              </w:rPr>
              <w:t>Поткоњак, Н.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color w:val="000000"/>
                <w:szCs w:val="20"/>
                <w:lang w:val="sr-Cyrl-CS"/>
              </w:rPr>
              <w:t>Београд</w:t>
            </w:r>
            <w:r w:rsidRPr="00B6367A">
              <w:rPr>
                <w:rFonts w:ascii="Times New Roman" w:eastAsia="Calibri" w:hAnsi="Times New Roman" w:cs="Times New Roman"/>
                <w:color w:val="000000"/>
                <w:szCs w:val="20"/>
              </w:rPr>
              <w:t>:</w:t>
            </w:r>
            <w:r w:rsidRPr="00B6367A">
              <w:rPr>
                <w:rFonts w:ascii="Times New Roman" w:eastAsia="Calibri" w:hAnsi="Times New Roman" w:cs="Times New Roman"/>
                <w:color w:val="000000"/>
                <w:szCs w:val="20"/>
                <w:lang w:val="sr-Cyrl-CS"/>
              </w:rPr>
              <w:t xml:space="preserve"> САО</w:t>
            </w:r>
          </w:p>
        </w:tc>
        <w:tc>
          <w:tcPr>
            <w:tcW w:w="1465" w:type="dxa"/>
          </w:tcPr>
          <w:p w:rsidR="001261F3" w:rsidRPr="00B6367A" w:rsidRDefault="001261F3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1261F3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F3" w:rsidRPr="00B6367A" w:rsidRDefault="001261F3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1261F3" w:rsidRPr="00B6367A" w:rsidRDefault="001261F3" w:rsidP="00B6367A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Увод у општу и информатичку педагогију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Мандић, П., Радовановић, И. и Мандић, Д.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1261F3" w:rsidRPr="00B6367A" w:rsidRDefault="001261F3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1261F3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F3" w:rsidRPr="00B6367A" w:rsidRDefault="001261F3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1261F3" w:rsidRPr="00B6367A" w:rsidRDefault="001261F3" w:rsidP="00B6367A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XX век – ни „век детета“ ни век педагогије: има наде – XXI век, друго допуњено издање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Поткоњак, Н.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Нови Сад: Савез педагошких друштава Војводине; Бања Лука: Педагошко друштво Републике Српске</w:t>
            </w:r>
          </w:p>
        </w:tc>
        <w:tc>
          <w:tcPr>
            <w:tcW w:w="1465" w:type="dxa"/>
          </w:tcPr>
          <w:p w:rsidR="001261F3" w:rsidRPr="00B6367A" w:rsidRDefault="001261F3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Индивидуална сарадња са родитељима</w:t>
            </w:r>
          </w:p>
        </w:tc>
        <w:tc>
          <w:tcPr>
            <w:tcW w:w="1844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Љ. Продановић</w:t>
            </w:r>
          </w:p>
        </w:tc>
        <w:tc>
          <w:tcPr>
            <w:tcW w:w="1442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Савет учитеља</w:t>
            </w:r>
          </w:p>
        </w:tc>
        <w:tc>
          <w:tcPr>
            <w:tcW w:w="1465" w:type="dxa"/>
          </w:tcPr>
          <w:p w:rsidR="007D05B5" w:rsidRDefault="007D05B5">
            <w:r w:rsidRPr="001A65E1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Сарадња школе и породице</w:t>
            </w:r>
          </w:p>
        </w:tc>
        <w:tc>
          <w:tcPr>
            <w:tcW w:w="1844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Н. Половина; Б. Богуновић</w:t>
            </w:r>
          </w:p>
        </w:tc>
        <w:tc>
          <w:tcPr>
            <w:tcW w:w="1442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ИПИ</w:t>
            </w:r>
          </w:p>
        </w:tc>
        <w:tc>
          <w:tcPr>
            <w:tcW w:w="1465" w:type="dxa"/>
          </w:tcPr>
          <w:p w:rsidR="007D05B5" w:rsidRDefault="007D05B5">
            <w:r w:rsidRPr="001A65E1">
              <w:rPr>
                <w:rFonts w:ascii="Times New Roman" w:eastAsia="Calibri" w:hAnsi="Times New Roman" w:cs="Times New Roman"/>
                <w:bCs/>
                <w:szCs w:val="20"/>
              </w:rPr>
              <w:t>Савремени токови у дидактици</w:t>
            </w:r>
          </w:p>
        </w:tc>
      </w:tr>
      <w:tr w:rsidR="001261F3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F3" w:rsidRPr="00B6367A" w:rsidRDefault="001261F3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Како настаје научно дјело</w:t>
            </w:r>
          </w:p>
        </w:tc>
        <w:tc>
          <w:tcPr>
            <w:tcW w:w="1844" w:type="dxa"/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Шамић,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Latn-CS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М.</w:t>
            </w:r>
          </w:p>
        </w:tc>
        <w:tc>
          <w:tcPr>
            <w:tcW w:w="1442" w:type="dxa"/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Сарајево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Latn-CS"/>
              </w:rPr>
              <w:t xml:space="preserve">: 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Свјетлост</w:t>
            </w:r>
          </w:p>
        </w:tc>
        <w:tc>
          <w:tcPr>
            <w:tcW w:w="1465" w:type="dxa"/>
          </w:tcPr>
          <w:p w:rsidR="001261F3" w:rsidRPr="00B6367A" w:rsidRDefault="001261F3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Академско писање</w:t>
            </w:r>
          </w:p>
        </w:tc>
      </w:tr>
      <w:tr w:rsidR="001261F3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F3" w:rsidRPr="00B6367A" w:rsidRDefault="001261F3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Како се пише дипломски рад</w:t>
            </w:r>
          </w:p>
        </w:tc>
        <w:tc>
          <w:tcPr>
            <w:tcW w:w="1844" w:type="dxa"/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Еко, У.</w:t>
            </w:r>
          </w:p>
        </w:tc>
        <w:tc>
          <w:tcPr>
            <w:tcW w:w="1442" w:type="dxa"/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Београд: Народна књига</w:t>
            </w:r>
          </w:p>
        </w:tc>
        <w:tc>
          <w:tcPr>
            <w:tcW w:w="1465" w:type="dxa"/>
          </w:tcPr>
          <w:p w:rsidR="001261F3" w:rsidRPr="00B6367A" w:rsidRDefault="001261F3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Академско писање</w:t>
            </w:r>
          </w:p>
        </w:tc>
      </w:tr>
      <w:tr w:rsidR="001261F3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F3" w:rsidRPr="00B6367A" w:rsidRDefault="001261F3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Методологија израде научног текста – како се пише у друштвеним наукама</w:t>
            </w:r>
          </w:p>
        </w:tc>
        <w:tc>
          <w:tcPr>
            <w:tcW w:w="1844" w:type="dxa"/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Куба, Л., Кокинг, Џ.</w:t>
            </w:r>
          </w:p>
        </w:tc>
        <w:tc>
          <w:tcPr>
            <w:tcW w:w="1442" w:type="dxa"/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Подгорица: ЦИД</w:t>
            </w:r>
          </w:p>
        </w:tc>
        <w:tc>
          <w:tcPr>
            <w:tcW w:w="1465" w:type="dxa"/>
          </w:tcPr>
          <w:p w:rsidR="001261F3" w:rsidRPr="00B6367A" w:rsidRDefault="001261F3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Академско писање</w:t>
            </w:r>
          </w:p>
        </w:tc>
      </w:tr>
      <w:tr w:rsidR="001261F3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F3" w:rsidRPr="00B6367A" w:rsidRDefault="001261F3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Научно дело од истраживање до штампе</w:t>
            </w:r>
          </w:p>
        </w:tc>
        <w:tc>
          <w:tcPr>
            <w:tcW w:w="1844" w:type="dxa"/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Клеут, М.</w:t>
            </w:r>
          </w:p>
        </w:tc>
        <w:tc>
          <w:tcPr>
            <w:tcW w:w="1442" w:type="dxa"/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Нови Сад: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 xml:space="preserve"> Академска књига</w:t>
            </w:r>
          </w:p>
        </w:tc>
        <w:tc>
          <w:tcPr>
            <w:tcW w:w="1465" w:type="dxa"/>
          </w:tcPr>
          <w:p w:rsidR="001261F3" w:rsidRPr="00B6367A" w:rsidRDefault="001261F3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Академско писање</w:t>
            </w:r>
          </w:p>
        </w:tc>
      </w:tr>
      <w:tr w:rsidR="001261F3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F3" w:rsidRPr="00B6367A" w:rsidRDefault="001261F3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1261F3" w:rsidRPr="00B6367A" w:rsidRDefault="001261F3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Академско писање</w:t>
            </w:r>
          </w:p>
        </w:tc>
        <w:tc>
          <w:tcPr>
            <w:tcW w:w="1844" w:type="dxa"/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Кундачина, М.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 xml:space="preserve">, 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Банђур, В.</w:t>
            </w:r>
          </w:p>
        </w:tc>
        <w:tc>
          <w:tcPr>
            <w:tcW w:w="1442" w:type="dxa"/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Ужице: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 xml:space="preserve"> Учитељски факултет</w:t>
            </w:r>
          </w:p>
        </w:tc>
        <w:tc>
          <w:tcPr>
            <w:tcW w:w="1465" w:type="dxa"/>
          </w:tcPr>
          <w:p w:rsidR="001261F3" w:rsidRPr="00B6367A" w:rsidRDefault="001261F3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Академско писање</w:t>
            </w:r>
          </w:p>
        </w:tc>
      </w:tr>
      <w:tr w:rsidR="001261F3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F3" w:rsidRPr="00B6367A" w:rsidRDefault="001261F3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contextualSpacing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Методологија педагогије</w:t>
            </w:r>
          </w:p>
        </w:tc>
        <w:tc>
          <w:tcPr>
            <w:tcW w:w="1844" w:type="dxa"/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Банђур, В. и Поткоњак, Н.</w:t>
            </w:r>
          </w:p>
        </w:tc>
        <w:tc>
          <w:tcPr>
            <w:tcW w:w="1442" w:type="dxa"/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Београд: Савез педагошких друштава Југославије</w:t>
            </w:r>
          </w:p>
        </w:tc>
        <w:tc>
          <w:tcPr>
            <w:tcW w:w="1465" w:type="dxa"/>
          </w:tcPr>
          <w:p w:rsidR="001261F3" w:rsidRPr="00B6367A" w:rsidRDefault="001261F3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  <w:r w:rsidR="007D05B5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; </w:t>
            </w:r>
            <w:r w:rsidR="007D05B5"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1261F3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F3" w:rsidRPr="00B6367A" w:rsidRDefault="001261F3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1261F3" w:rsidRPr="00B6367A" w:rsidRDefault="001261F3" w:rsidP="00B6367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Metode istraživanja u obrazovanju</w:t>
            </w:r>
          </w:p>
        </w:tc>
        <w:tc>
          <w:tcPr>
            <w:tcW w:w="1844" w:type="dxa"/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Cohen, L., Manion, L. &amp; Morrison, K.</w:t>
            </w:r>
          </w:p>
        </w:tc>
        <w:tc>
          <w:tcPr>
            <w:tcW w:w="1442" w:type="dxa"/>
            <w:vAlign w:val="center"/>
          </w:tcPr>
          <w:p w:rsidR="001261F3" w:rsidRPr="00B6367A" w:rsidRDefault="001261F3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Zagreb: Naklada Slap</w:t>
            </w:r>
          </w:p>
        </w:tc>
        <w:tc>
          <w:tcPr>
            <w:tcW w:w="1465" w:type="dxa"/>
          </w:tcPr>
          <w:p w:rsidR="001261F3" w:rsidRPr="00B6367A" w:rsidRDefault="001261F3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Увод у психологију школског детињства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А. Божин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Учитељски факултет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  <w:p w:rsidR="00847446" w:rsidRPr="00B6367A" w:rsidRDefault="00847446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Методика информатичког образовања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Д. Мандић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Учитељски факултет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Европски стандарди информатичких компетенција</w:t>
            </w:r>
          </w:p>
        </w:tc>
        <w:tc>
          <w:tcPr>
            <w:tcW w:w="1844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Мандић, Данимир, и  Ристић, Мирослава</w:t>
            </w:r>
          </w:p>
        </w:tc>
        <w:tc>
          <w:tcPr>
            <w:tcW w:w="1442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Чигоја штампа, Београд.</w:t>
            </w:r>
          </w:p>
        </w:tc>
        <w:tc>
          <w:tcPr>
            <w:tcW w:w="1465" w:type="dxa"/>
          </w:tcPr>
          <w:p w:rsidR="007D05B5" w:rsidRDefault="007D05B5">
            <w:r w:rsidRPr="00AE6064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t>Електронско образовање у рачунарском облаку</w:t>
            </w:r>
          </w:p>
        </w:tc>
        <w:tc>
          <w:tcPr>
            <w:tcW w:w="1844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Задужбина Андрејевић. Београд.</w:t>
            </w:r>
          </w:p>
        </w:tc>
        <w:tc>
          <w:tcPr>
            <w:tcW w:w="1442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Чигоја штампа, Београд</w:t>
            </w:r>
          </w:p>
        </w:tc>
        <w:tc>
          <w:tcPr>
            <w:tcW w:w="1465" w:type="dxa"/>
          </w:tcPr>
          <w:p w:rsidR="007D05B5" w:rsidRDefault="007D05B5">
            <w:r w:rsidRPr="00AE6064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Хипермедији у настави и учењу</w:t>
            </w:r>
          </w:p>
        </w:tc>
        <w:tc>
          <w:tcPr>
            <w:tcW w:w="1844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Станојловић С., Мандић, Д.</w:t>
            </w:r>
          </w:p>
        </w:tc>
        <w:tc>
          <w:tcPr>
            <w:tcW w:w="1442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Учитељски факултет у Београду.</w:t>
            </w:r>
          </w:p>
        </w:tc>
        <w:tc>
          <w:tcPr>
            <w:tcW w:w="1465" w:type="dxa"/>
          </w:tcPr>
          <w:p w:rsidR="007D05B5" w:rsidRDefault="007D05B5">
            <w:r w:rsidRPr="00AE6064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Методика наставе српског језика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М. Николић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ЗУНС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Методика наставе  српског језика и књижевности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М. Вучковић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ЗУНС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Методика наставе српског језика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С. Смиљковић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Учитељски факултет Врање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Методика наставе српског језика  и књижевности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В. Милатовић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Учитељски факултет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Граматика српског језика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Ж. Станојчић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ЗУНС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Граматика српског језика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Д. Кликовац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Српска школска књига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  <w:p w:rsidR="00847446" w:rsidRPr="00B6367A" w:rsidRDefault="00847446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Правопис српског језика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М. Пешикан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Матица српска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Граматички лингвистички појмовник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М. Радовић-Тешић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Учитељски факултет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 xml:space="preserve">Лексикологија српског језика          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 xml:space="preserve">Р. Драгићевић                        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 xml:space="preserve">ЗУ                                  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Синтакса просте реченице у разредној настави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Мићић, В.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7D05B5" w:rsidRDefault="007D05B5">
            <w:r w:rsidRPr="003328A2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iCs/>
                <w:szCs w:val="20"/>
              </w:rPr>
              <w:t>Форме учтивости у српском језику</w:t>
            </w:r>
          </w:p>
        </w:tc>
        <w:tc>
          <w:tcPr>
            <w:tcW w:w="1844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Милосављевић, Б.</w:t>
            </w:r>
          </w:p>
        </w:tc>
        <w:tc>
          <w:tcPr>
            <w:tcW w:w="1442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: Учитељски факултет</w:t>
            </w:r>
          </w:p>
        </w:tc>
        <w:tc>
          <w:tcPr>
            <w:tcW w:w="1465" w:type="dxa"/>
          </w:tcPr>
          <w:p w:rsidR="007D05B5" w:rsidRDefault="007D05B5">
            <w:r w:rsidRPr="003328A2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 xml:space="preserve">Теорија књижевности                      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 xml:space="preserve">Д. Живковић                          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>ЗУ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 xml:space="preserve">Теорија књижевности                      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 xml:space="preserve">М. Солар                                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 xml:space="preserve">Школска књига             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  <w:p w:rsidR="00847446" w:rsidRPr="00B6367A" w:rsidRDefault="00847446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 xml:space="preserve">Теорија књижевнсоти                       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 xml:space="preserve">И. Тартаља                            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>ЗУ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F56AB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AB" w:rsidRPr="00B6367A" w:rsidRDefault="008F56AB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8F56AB" w:rsidRPr="00B6367A" w:rsidRDefault="008F56AB" w:rsidP="00B6367A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Теорија књижевности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8F56AB" w:rsidRPr="00B6367A" w:rsidRDefault="008F56AB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Велек, Р., Ворен, О.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8F56AB" w:rsidRPr="00B6367A" w:rsidRDefault="008F56AB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Београд: Нолит</w:t>
            </w:r>
          </w:p>
        </w:tc>
        <w:tc>
          <w:tcPr>
            <w:tcW w:w="1465" w:type="dxa"/>
          </w:tcPr>
          <w:p w:rsidR="008F56AB" w:rsidRPr="00B6367A" w:rsidRDefault="008F56AB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Теорија књижевности у разредној настави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Јанићијевић, В.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7D05B5" w:rsidRDefault="007D05B5">
            <w:r w:rsidRPr="000C7890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 xml:space="preserve"> Од буквара до читанки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Мркаљ, З.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7D05B5" w:rsidRDefault="007D05B5">
            <w:r w:rsidRPr="000C7890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 xml:space="preserve">Књижевна теорија и естетика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прир. Иво Тартаља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1465" w:type="dxa"/>
          </w:tcPr>
          <w:p w:rsidR="007D05B5" w:rsidRDefault="007D05B5">
            <w:r w:rsidRPr="000C7890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Читанка у разредној настави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Цветановић, З.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7D05B5" w:rsidRDefault="007D05B5">
            <w:r w:rsidRPr="000C7890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Историја српске књижевност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Ј. Деретић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Просвета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Културна историја Срба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Ј. Деретић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Народна књига Алфа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Увод у књижевност за дјецу и омладину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Н. Вуковић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Унирекс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Тумачење књижевности за децу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П. Хант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Учитељски факулктет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Сценске бајке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А. Поповић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Позоришни музеј Војводине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Књижевност и српски језик 1, 2, 3, 4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П. Пијановић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ЗУИНС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Дјечија књижевност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М. Црнковић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Школска књига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iCs/>
                <w:szCs w:val="20"/>
                <w:lang w:val="sr-Cyrl-CS"/>
              </w:rPr>
              <w:t>Увод у књижевност за дјецу и омладину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Вуковић, Н.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Никшић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Latn-CS"/>
              </w:rPr>
              <w:t>: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 Унирекс</w:t>
            </w:r>
          </w:p>
        </w:tc>
        <w:tc>
          <w:tcPr>
            <w:tcW w:w="1465" w:type="dxa"/>
          </w:tcPr>
          <w:p w:rsidR="007D05B5" w:rsidRDefault="007D05B5">
            <w:r w:rsidRPr="004140F9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iCs/>
                <w:szCs w:val="20"/>
                <w:lang w:val="sr-Cyrl-CS"/>
              </w:rPr>
              <w:t>Наивна песма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Данојлић, М.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Београд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Latn-CS"/>
              </w:rPr>
              <w:t>: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 Завод за уџбенике</w:t>
            </w:r>
          </w:p>
        </w:tc>
        <w:tc>
          <w:tcPr>
            <w:tcW w:w="1465" w:type="dxa"/>
          </w:tcPr>
          <w:p w:rsidR="007D05B5" w:rsidRDefault="007D05B5">
            <w:r w:rsidRPr="004140F9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  <w:p w:rsidR="007D05B5" w:rsidRPr="00B6367A" w:rsidRDefault="007D05B5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Наивна прича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Пијановић, П.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Latn-CS"/>
              </w:rPr>
              <w:t xml:space="preserve">: 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t>СКЗ</w:t>
            </w:r>
          </w:p>
        </w:tc>
        <w:tc>
          <w:tcPr>
            <w:tcW w:w="1465" w:type="dxa"/>
          </w:tcPr>
          <w:p w:rsidR="007D05B5" w:rsidRDefault="007D05B5">
            <w:r w:rsidRPr="004140F9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 xml:space="preserve"> (Пре)обликовање детињства.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Опачић, З.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7D05B5" w:rsidRDefault="007D05B5">
            <w:r w:rsidRPr="004140F9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Изазови граничне књижевности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Пијановић, П.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7D05B5" w:rsidRDefault="007D05B5">
            <w:r w:rsidRPr="004F4DB8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Певање и приповедање – путеви модернизма у српкој књижевности за децу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Панић Мараш, Ј.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Београд, Учитељски факултет</w:t>
            </w:r>
          </w:p>
        </w:tc>
        <w:tc>
          <w:tcPr>
            <w:tcW w:w="1465" w:type="dxa"/>
          </w:tcPr>
          <w:p w:rsidR="007D05B5" w:rsidRDefault="007D05B5">
            <w:r w:rsidRPr="004F4DB8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Поетика бајке Гроздане Олујић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Опачић, З.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СКЗ, Учитељски факултет</w:t>
            </w:r>
          </w:p>
        </w:tc>
        <w:tc>
          <w:tcPr>
            <w:tcW w:w="1465" w:type="dxa"/>
          </w:tcPr>
          <w:p w:rsidR="007D05B5" w:rsidRDefault="007D05B5">
            <w:r w:rsidRPr="004F4DB8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Наивна свест и фикција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Опачић, З.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Нови Сад: Змајеве дечје игре</w:t>
            </w:r>
          </w:p>
        </w:tc>
        <w:tc>
          <w:tcPr>
            <w:tcW w:w="1465" w:type="dxa"/>
          </w:tcPr>
          <w:p w:rsidR="007D05B5" w:rsidRDefault="007D05B5">
            <w:r w:rsidRPr="004F4DB8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Тумачење књижевности за децу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Хант, П.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7D05B5" w:rsidRDefault="007D05B5">
            <w:r w:rsidRPr="004F4DB8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iCs/>
                <w:szCs w:val="20"/>
              </w:rPr>
              <w:t>Дечје доба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Огњановић, Д.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Пријатељи деце</w:t>
            </w:r>
          </w:p>
        </w:tc>
        <w:tc>
          <w:tcPr>
            <w:tcW w:w="1465" w:type="dxa"/>
          </w:tcPr>
          <w:p w:rsidR="007D05B5" w:rsidRDefault="007D05B5">
            <w:r w:rsidRPr="004F4DB8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Морфологија бајке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Проп, В.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Круг</w:t>
            </w:r>
          </w:p>
        </w:tc>
        <w:tc>
          <w:tcPr>
            <w:tcW w:w="1465" w:type="dxa"/>
          </w:tcPr>
          <w:p w:rsidR="007D05B5" w:rsidRDefault="007D05B5">
            <w:r w:rsidRPr="004F4DB8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Увод у фантастичну књижевност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Тодоров, Ц.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Рад.</w:t>
            </w:r>
          </w:p>
        </w:tc>
        <w:tc>
          <w:tcPr>
            <w:tcW w:w="1465" w:type="dxa"/>
          </w:tcPr>
          <w:p w:rsidR="007D05B5" w:rsidRDefault="007D05B5">
            <w:r w:rsidRPr="004F4DB8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Народна бајка у модерној књижевности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Дрндарски, М. (прир.)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Институт за књижевност и уметност: Нолит</w:t>
            </w:r>
          </w:p>
        </w:tc>
        <w:tc>
          <w:tcPr>
            <w:tcW w:w="1465" w:type="dxa"/>
          </w:tcPr>
          <w:p w:rsidR="007D05B5" w:rsidRDefault="007D05B5">
            <w:r w:rsidRPr="004F4DB8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На вилином вијалишту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Дрндарски, М.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КПЗ Србије: Рад</w:t>
            </w:r>
          </w:p>
        </w:tc>
        <w:tc>
          <w:tcPr>
            <w:tcW w:w="1465" w:type="dxa"/>
          </w:tcPr>
          <w:p w:rsidR="007D05B5" w:rsidRDefault="007D05B5">
            <w:r w:rsidRPr="00257E6F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Усмено у писаном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Пешикан-Љуштановић, Љ.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Београдска књига: Београд</w:t>
            </w:r>
          </w:p>
        </w:tc>
        <w:tc>
          <w:tcPr>
            <w:tcW w:w="1465" w:type="dxa"/>
          </w:tcPr>
          <w:p w:rsidR="007D05B5" w:rsidRDefault="007D05B5">
            <w:r w:rsidRPr="00257E6F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Значење бајки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Бетелхајм, Б.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Југославија</w:t>
            </w:r>
          </w:p>
        </w:tc>
        <w:tc>
          <w:tcPr>
            <w:tcW w:w="1465" w:type="dxa"/>
          </w:tcPr>
          <w:p w:rsidR="007D05B5" w:rsidRDefault="007D05B5">
            <w:r w:rsidRPr="00257E6F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iCs/>
                <w:szCs w:val="20"/>
              </w:rPr>
              <w:t>Игра као слобода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Пражић, М.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Нови Сад: Змајеве дечје игре</w:t>
            </w:r>
          </w:p>
        </w:tc>
        <w:tc>
          <w:tcPr>
            <w:tcW w:w="1465" w:type="dxa"/>
          </w:tcPr>
          <w:p w:rsidR="007D05B5" w:rsidRDefault="007D05B5">
            <w:r w:rsidRPr="00257E6F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709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Култура говора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Шипка, М.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Нови Сад: Прометеј</w:t>
            </w:r>
          </w:p>
        </w:tc>
        <w:tc>
          <w:tcPr>
            <w:tcW w:w="1465" w:type="dxa"/>
          </w:tcPr>
          <w:p w:rsidR="007D05B5" w:rsidRDefault="007D05B5">
            <w:r w:rsidRPr="00257E6F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709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Српски језички приручник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Ивић, П., Клајн И., Пешикан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 xml:space="preserve">, М., 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Брборић, Б.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Београд: Београдска књига</w:t>
            </w:r>
          </w:p>
        </w:tc>
        <w:tc>
          <w:tcPr>
            <w:tcW w:w="1465" w:type="dxa"/>
          </w:tcPr>
          <w:p w:rsidR="007D05B5" w:rsidRDefault="007D05B5">
            <w:r w:rsidRPr="00257E6F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AF3EC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EC9" w:rsidRPr="00B6367A" w:rsidRDefault="00AF3EC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AF3EC9" w:rsidRPr="00B6367A" w:rsidRDefault="00AF3EC9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Основе културе говора и реторике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AF3EC9" w:rsidRPr="00B6367A" w:rsidRDefault="00AF3EC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Цветановић, В.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AF3EC9" w:rsidRPr="00B6367A" w:rsidRDefault="00AF3EC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Београд: Војноиздавачки завод</w:t>
            </w:r>
          </w:p>
        </w:tc>
        <w:tc>
          <w:tcPr>
            <w:tcW w:w="1465" w:type="dxa"/>
          </w:tcPr>
          <w:p w:rsidR="00AF3EC9" w:rsidRPr="00B6367A" w:rsidRDefault="007D05B5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  <w:p w:rsidR="00847446" w:rsidRPr="00B6367A" w:rsidRDefault="00847446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Историја српске културе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П. Илић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Дечије новине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 xml:space="preserve">Теорија музике                                   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 xml:space="preserve">Д. Деспић                             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 xml:space="preserve">Просветни преглед     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 xml:space="preserve">Психологија музике                           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 xml:space="preserve">К. Мирковић-Радош     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ru-RU"/>
              </w:rPr>
              <w:t xml:space="preserve">ЗУНС                            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Настава музичке културе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Г. Стојановић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ЗУНС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Од народних тоналних основа до дур-мол система у настави музичке писмености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Милетић, Александра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7D05B5" w:rsidRDefault="007D05B5">
            <w:r w:rsidRPr="00A84B49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Методика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музичке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писмености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Васиљевић, М. Зорислава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Београд: ЗУНС</w:t>
            </w:r>
          </w:p>
        </w:tc>
        <w:tc>
          <w:tcPr>
            <w:tcW w:w="1465" w:type="dxa"/>
          </w:tcPr>
          <w:p w:rsidR="007D05B5" w:rsidRDefault="007D05B5">
            <w:r w:rsidRPr="00A84B49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Тонске основе српског музичког наслеђа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Јовић-Милетић, Александра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Књажевац: Нота</w:t>
            </w:r>
          </w:p>
        </w:tc>
        <w:tc>
          <w:tcPr>
            <w:tcW w:w="1465" w:type="dxa"/>
          </w:tcPr>
          <w:p w:rsidR="007D05B5" w:rsidRDefault="007D05B5">
            <w:r w:rsidRPr="00A84B49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Методика физичког васпитања</w:t>
            </w:r>
          </w:p>
        </w:tc>
        <w:tc>
          <w:tcPr>
            <w:tcW w:w="1844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Вишњић, Д. и Мартиновић, Д.</w:t>
            </w:r>
          </w:p>
        </w:tc>
        <w:tc>
          <w:tcPr>
            <w:tcW w:w="1442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БИГЗ PUBLISHING.</w:t>
            </w:r>
          </w:p>
        </w:tc>
        <w:tc>
          <w:tcPr>
            <w:tcW w:w="1465" w:type="dxa"/>
          </w:tcPr>
          <w:p w:rsidR="007D05B5" w:rsidRDefault="007D05B5">
            <w:r w:rsidRPr="00A84B49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Методика физичког васпитања</w:t>
            </w:r>
          </w:p>
        </w:tc>
        <w:tc>
          <w:tcPr>
            <w:tcW w:w="1844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 xml:space="preserve">Г. </w:t>
            </w:r>
            <w:r w:rsidRPr="00B6367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Крагујевић</w:t>
            </w:r>
          </w:p>
        </w:tc>
        <w:tc>
          <w:tcPr>
            <w:tcW w:w="1442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ЗУНС</w:t>
            </w:r>
          </w:p>
        </w:tc>
        <w:tc>
          <w:tcPr>
            <w:tcW w:w="1465" w:type="dxa"/>
          </w:tcPr>
          <w:p w:rsidR="007D05B5" w:rsidRDefault="007D05B5">
            <w:r w:rsidRPr="00A84B49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Постигнућа у настави физичког васпитања, моторичке, морфолошке и психолошке карактеристике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Мартиновић, Д.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Београд: Интерпринт</w:t>
            </w:r>
          </w:p>
        </w:tc>
        <w:tc>
          <w:tcPr>
            <w:tcW w:w="1465" w:type="dxa"/>
          </w:tcPr>
          <w:p w:rsidR="007D05B5" w:rsidRDefault="007D05B5">
            <w:r w:rsidRPr="00A84B49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Теорија и методика физичког васпитања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Е. Међедовић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Учитељски факултет Лепосавић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Телесни од</w:t>
            </w:r>
            <w:r w:rsidRPr="00B6367A">
              <w:rPr>
                <w:rFonts w:ascii="Times New Roman" w:hAnsi="Times New Roman" w:cs="Times New Roman"/>
                <w:szCs w:val="20"/>
              </w:rPr>
              <w:t>г</w:t>
            </w: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ој у основној школи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В. Финдак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Школска књига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Теорија и методика физичког васпитања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Н. Родић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Учитељски факултет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Игра извор дечије радости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Д. Мартиновић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Форум универзитетских наставника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Основе физичког васпитања и спорта</w:t>
            </w:r>
          </w:p>
        </w:tc>
        <w:tc>
          <w:tcPr>
            <w:tcW w:w="1844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Бранковић, Д.</w:t>
            </w:r>
          </w:p>
        </w:tc>
        <w:tc>
          <w:tcPr>
            <w:tcW w:w="1442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Драслар партнер</w:t>
            </w:r>
          </w:p>
        </w:tc>
        <w:tc>
          <w:tcPr>
            <w:tcW w:w="1465" w:type="dxa"/>
          </w:tcPr>
          <w:p w:rsidR="007D05B5" w:rsidRDefault="007D05B5">
            <w:r w:rsidRPr="00784F82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Активности у природи</w:t>
            </w:r>
          </w:p>
        </w:tc>
        <w:tc>
          <w:tcPr>
            <w:tcW w:w="1844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 xml:space="preserve">Савић, М. З. и Милетић, Ј. К. </w:t>
            </w:r>
          </w:p>
        </w:tc>
        <w:tc>
          <w:tcPr>
            <w:tcW w:w="1442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Ниш: Факултет спорта и физичког васпитања Универзитета у Нишу.</w:t>
            </w:r>
          </w:p>
        </w:tc>
        <w:tc>
          <w:tcPr>
            <w:tcW w:w="1465" w:type="dxa"/>
          </w:tcPr>
          <w:p w:rsidR="007D05B5" w:rsidRDefault="007D05B5">
            <w:r w:rsidRPr="00784F82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iCs/>
                <w:szCs w:val="20"/>
              </w:rPr>
              <w:t xml:space="preserve">Кратак преглед историје математике 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 xml:space="preserve"> </w:t>
            </w:r>
          </w:p>
        </w:tc>
        <w:tc>
          <w:tcPr>
            <w:tcW w:w="1844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Строик, Д.</w:t>
            </w:r>
          </w:p>
        </w:tc>
        <w:tc>
          <w:tcPr>
            <w:tcW w:w="1442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Београд: Завод за уџбенике</w:t>
            </w:r>
          </w:p>
        </w:tc>
        <w:tc>
          <w:tcPr>
            <w:tcW w:w="1465" w:type="dxa"/>
          </w:tcPr>
          <w:p w:rsidR="007D05B5" w:rsidRDefault="007D05B5">
            <w:r w:rsidRPr="00784F82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Математика –</w:t>
            </w:r>
            <w:r w:rsidRPr="00B6367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логика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М.</w:t>
            </w:r>
            <w:r w:rsidRPr="00B6367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Лазић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Учитељски факултет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Методика наставе математике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М. Дејић; М. Егерић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Учитељски факултет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iCs/>
                <w:szCs w:val="20"/>
              </w:rPr>
              <w:t>Математика 2: за студенте Учитељског факултета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Бакић, Р., Видовић З.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Београд: Парагон</w:t>
            </w:r>
          </w:p>
        </w:tc>
        <w:tc>
          <w:tcPr>
            <w:tcW w:w="1465" w:type="dxa"/>
          </w:tcPr>
          <w:p w:rsidR="007D05B5" w:rsidRDefault="007D05B5">
            <w:r w:rsidRPr="00ED6422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Методика наставе математике 1, 2</w:t>
            </w:r>
          </w:p>
        </w:tc>
        <w:tc>
          <w:tcPr>
            <w:tcW w:w="1844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М. Марјановић</w:t>
            </w:r>
          </w:p>
        </w:tc>
        <w:tc>
          <w:tcPr>
            <w:tcW w:w="1442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Учитељњскиу факултет</w:t>
            </w:r>
          </w:p>
        </w:tc>
        <w:tc>
          <w:tcPr>
            <w:tcW w:w="1465" w:type="dxa"/>
          </w:tcPr>
          <w:p w:rsidR="007D05B5" w:rsidRDefault="007D05B5">
            <w:r w:rsidRPr="00ED6422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Методика савременог математичког образовања</w:t>
            </w:r>
          </w:p>
        </w:tc>
        <w:tc>
          <w:tcPr>
            <w:tcW w:w="1844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С. Првановић</w:t>
            </w:r>
          </w:p>
        </w:tc>
        <w:tc>
          <w:tcPr>
            <w:tcW w:w="1442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ЗУНС</w:t>
            </w:r>
          </w:p>
        </w:tc>
        <w:tc>
          <w:tcPr>
            <w:tcW w:w="1465" w:type="dxa"/>
          </w:tcPr>
          <w:p w:rsidR="007D05B5" w:rsidRDefault="007D05B5">
            <w:r w:rsidRPr="00ED6422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iCs/>
                <w:szCs w:val="20"/>
                <w:lang w:val="sr-Cyrl-CS"/>
              </w:rPr>
              <w:t xml:space="preserve">Основи наставе математике.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Петровић, М.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Крагујевац: Природно математички факултет</w:t>
            </w:r>
          </w:p>
        </w:tc>
        <w:tc>
          <w:tcPr>
            <w:tcW w:w="1465" w:type="dxa"/>
          </w:tcPr>
          <w:p w:rsidR="007D05B5" w:rsidRDefault="007D05B5">
            <w:r w:rsidRPr="00ED6422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iCs/>
                <w:szCs w:val="20"/>
                <w:lang w:val="sr-Cyrl-CS"/>
              </w:rPr>
              <w:t>Основи наставе математике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: </w:t>
            </w:r>
            <w:r w:rsidRPr="00B6367A">
              <w:rPr>
                <w:rFonts w:ascii="Times New Roman" w:eastAsia="Calibri" w:hAnsi="Times New Roman" w:cs="Times New Roman"/>
                <w:iCs/>
                <w:szCs w:val="20"/>
                <w:lang w:val="sr-Cyrl-CS"/>
              </w:rPr>
              <w:t xml:space="preserve">Геометрија.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Лазић, 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t>M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7D05B5" w:rsidRDefault="007D05B5">
            <w:r w:rsidRPr="00ED6422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ru-RU"/>
              </w:rPr>
              <w:t>Уметност у општем образовању: Функције и приступи настави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Хаџи-Јованчић, Н.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ru-RU"/>
              </w:rPr>
              <w:t xml:space="preserve">Београд: Учитељски факултет и 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t>Klett.</w:t>
            </w:r>
            <w:r w:rsidRPr="00B6367A">
              <w:rPr>
                <w:rFonts w:ascii="Times New Roman" w:eastAsia="Calibri" w:hAnsi="Times New Roman" w:cs="Times New Roman"/>
                <w:b/>
                <w:szCs w:val="20"/>
                <w:lang w:val="sr-Cyrl-CS"/>
              </w:rPr>
              <w:t xml:space="preserve">       </w:t>
            </w:r>
          </w:p>
        </w:tc>
        <w:tc>
          <w:tcPr>
            <w:tcW w:w="1465" w:type="dxa"/>
          </w:tcPr>
          <w:p w:rsidR="007D05B5" w:rsidRDefault="007D05B5">
            <w:r w:rsidRPr="00ED6422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Методика наставе природе и друштва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В. Банђур; Ж. Лазаревић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Учитељски факултет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Методика наставе природе и друштва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И. Де Зан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 xml:space="preserve">Школска књига 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847446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46" w:rsidRPr="00B6367A" w:rsidRDefault="00847446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Теоријски основи методика наставе ППД</w:t>
            </w:r>
          </w:p>
        </w:tc>
        <w:tc>
          <w:tcPr>
            <w:tcW w:w="1844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Љ. Кнежевић</w:t>
            </w:r>
          </w:p>
        </w:tc>
        <w:tc>
          <w:tcPr>
            <w:tcW w:w="1442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Учитељски факуклтет</w:t>
            </w:r>
          </w:p>
        </w:tc>
        <w:tc>
          <w:tcPr>
            <w:tcW w:w="1465" w:type="dxa"/>
          </w:tcPr>
          <w:p w:rsidR="00847446" w:rsidRPr="00B6367A" w:rsidRDefault="00847446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AF3EC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EC9" w:rsidRPr="00B6367A" w:rsidRDefault="00AF3EC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AF3EC9" w:rsidRPr="00B6367A" w:rsidRDefault="00AF3EC9" w:rsidP="00B6367A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Методика наставе природе и друштва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AF3EC9" w:rsidRPr="00B6367A" w:rsidRDefault="00AF3EC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Благданић, С. и Банђур, В.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AF3EC9" w:rsidRPr="00B6367A" w:rsidRDefault="00AF3EC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Београд: Учитељски факултет и БИГЗ школство</w:t>
            </w:r>
          </w:p>
        </w:tc>
        <w:tc>
          <w:tcPr>
            <w:tcW w:w="1465" w:type="dxa"/>
          </w:tcPr>
          <w:p w:rsidR="00AF3EC9" w:rsidRPr="00B6367A" w:rsidRDefault="00AF3EC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AF3EC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EC9" w:rsidRPr="00B6367A" w:rsidRDefault="00AF3EC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AF3EC9" w:rsidRPr="00B6367A" w:rsidRDefault="00AF3EC9" w:rsidP="00B6367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>Интегративна настава природе и друштва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AF3EC9" w:rsidRPr="00B6367A" w:rsidRDefault="00AF3EC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>Вилотијевић, Н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  <w:t>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AF3EC9" w:rsidRPr="00B6367A" w:rsidRDefault="00AF3EC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>Београд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  <w:t>: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Latn-CS" w:eastAsia="sr-Latn-CS"/>
              </w:rPr>
              <w:t xml:space="preserve"> Школска књига</w:t>
            </w:r>
          </w:p>
        </w:tc>
        <w:tc>
          <w:tcPr>
            <w:tcW w:w="1465" w:type="dxa"/>
          </w:tcPr>
          <w:p w:rsidR="00AF3EC9" w:rsidRPr="00B6367A" w:rsidRDefault="00AF3EC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AF3EC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EC9" w:rsidRPr="00B6367A" w:rsidRDefault="00AF3EC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AF3EC9" w:rsidRPr="00B6367A" w:rsidRDefault="00AF3EC9" w:rsidP="00B6367A">
            <w:pPr>
              <w:spacing w:after="0" w:line="276" w:lineRule="auto"/>
              <w:rPr>
                <w:rFonts w:ascii="Times New Roman" w:eastAsia="Calibri" w:hAnsi="Times New Roman" w:cs="Times New Roman"/>
                <w:color w:val="A6B727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color w:val="000000"/>
                <w:kern w:val="24"/>
                <w:szCs w:val="20"/>
              </w:rPr>
              <w:t xml:space="preserve"> Објекти за извођење наставе природе и друштва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AF3EC9" w:rsidRPr="00B6367A" w:rsidRDefault="00AF3EC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color w:val="000000"/>
                <w:kern w:val="24"/>
                <w:szCs w:val="20"/>
              </w:rPr>
              <w:t>Николић, И.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AF3EC9" w:rsidRPr="00B6367A" w:rsidRDefault="00AF3EC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color w:val="000000"/>
                <w:kern w:val="24"/>
                <w:szCs w:val="20"/>
              </w:rPr>
              <w:t>Крагујевац: Атос</w:t>
            </w:r>
          </w:p>
        </w:tc>
        <w:tc>
          <w:tcPr>
            <w:tcW w:w="1465" w:type="dxa"/>
          </w:tcPr>
          <w:p w:rsidR="00AF3EC9" w:rsidRPr="00B6367A" w:rsidRDefault="00AF3EC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6D4F49" w:rsidRPr="00B6367A" w:rsidRDefault="006D4F49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Литература специфична за изабрану тему мастер рада</w:t>
            </w:r>
          </w:p>
        </w:tc>
        <w:tc>
          <w:tcPr>
            <w:tcW w:w="1844" w:type="dxa"/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1442" w:type="dxa"/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1465" w:type="dxa"/>
          </w:tcPr>
          <w:p w:rsidR="006D4F49" w:rsidRPr="00B6367A" w:rsidRDefault="006D4F49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Израда мастер рада</w:t>
            </w: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6D4F49" w:rsidRPr="00B6367A" w:rsidRDefault="006D4F49" w:rsidP="00B6367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Cs w:val="20"/>
                <w:lang w:eastAsia="sr-Latn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  <w:t xml:space="preserve">Модели развијајуће наставе 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eastAsia="sr-Latn-CS"/>
              </w:rPr>
              <w:t>I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  <w:t>Вилотијевић, М. и Вилотијевић, Н.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eastAsia="sr-Latn-CS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6D4F49" w:rsidRPr="00B6367A" w:rsidRDefault="006D4F49" w:rsidP="00B6367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Cs w:val="20"/>
                <w:lang w:eastAsia="sr-Latn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  <w:t xml:space="preserve">Модели развијајуће наставе </w:t>
            </w: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eastAsia="sr-Latn-CS"/>
              </w:rPr>
              <w:t>II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val="sr-Cyrl-CS" w:eastAsia="sr-Latn-CS"/>
              </w:rPr>
              <w:t>Вилотијевић, М. и Вилотијевић, Н.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bCs/>
                <w:szCs w:val="20"/>
                <w:lang w:eastAsia="sr-Latn-CS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6D4F49" w:rsidRPr="00B6367A" w:rsidRDefault="006D4F49" w:rsidP="00B6367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Одељењски старешина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Михаиловић, Б. и Вдовић, Љ.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 xml:space="preserve">Београд: Едука </w:t>
            </w:r>
          </w:p>
        </w:tc>
        <w:tc>
          <w:tcPr>
            <w:tcW w:w="1465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Како бити успешан наставник</w:t>
            </w:r>
          </w:p>
        </w:tc>
        <w:tc>
          <w:tcPr>
            <w:tcW w:w="1844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Т. Гордон</w:t>
            </w:r>
          </w:p>
        </w:tc>
        <w:tc>
          <w:tcPr>
            <w:tcW w:w="1442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Креативни центар</w:t>
            </w:r>
          </w:p>
        </w:tc>
        <w:tc>
          <w:tcPr>
            <w:tcW w:w="1465" w:type="dxa"/>
          </w:tcPr>
          <w:p w:rsidR="006D4F49" w:rsidRPr="00B6367A" w:rsidRDefault="006D4F49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6D4F49" w:rsidRPr="00B6367A" w:rsidRDefault="006D4F49" w:rsidP="00B6367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 xml:space="preserve">Individualni razvojno-obrazovni program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Rajović,V., O. Jovanović i B. Radević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Crna Gora: Zavod za udžbenike i nastavna sredstva.</w:t>
            </w:r>
          </w:p>
        </w:tc>
        <w:tc>
          <w:tcPr>
            <w:tcW w:w="1465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6D4F49" w:rsidRPr="00B6367A" w:rsidRDefault="006D4F49" w:rsidP="00B6367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Продужени боравак као посебан облик васпитно-образовног рада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Чича, Д.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Завод за уџбенике</w:t>
            </w:r>
          </w:p>
        </w:tc>
        <w:tc>
          <w:tcPr>
            <w:tcW w:w="1465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6D4F49" w:rsidRPr="00B6367A" w:rsidRDefault="006D4F49" w:rsidP="00B6367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Рационализација рада у комбинованом одељењу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Шпијуновић, К.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6D4F49" w:rsidRPr="00B6367A" w:rsidRDefault="006D4F49" w:rsidP="00B6367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Мале сеоске школе – шансе за опстанак и даљи развој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Трнавац, Н. и сар.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 xml:space="preserve">Београд: Институт за педагогију и андрагогију 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lastRenderedPageBreak/>
              <w:t>Филозофског факултета</w:t>
            </w:r>
          </w:p>
        </w:tc>
        <w:tc>
          <w:tcPr>
            <w:tcW w:w="1465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lastRenderedPageBreak/>
              <w:t>Методичко-истраживачка пракса</w:t>
            </w:r>
          </w:p>
        </w:tc>
      </w:tr>
      <w:tr w:rsidR="002D7C8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5" w:rsidRPr="00B6367A" w:rsidRDefault="002D7C8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2D7C85" w:rsidRPr="00B6367A" w:rsidRDefault="002D7C85" w:rsidP="00B6367A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 xml:space="preserve">Породична педагогија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2D7C85" w:rsidRPr="00B6367A" w:rsidRDefault="002D7C8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Вилотијевић, Нада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2D7C85" w:rsidRPr="00B6367A" w:rsidRDefault="002D7C8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Београд: Папирус</w:t>
            </w:r>
          </w:p>
        </w:tc>
        <w:tc>
          <w:tcPr>
            <w:tcW w:w="1465" w:type="dxa"/>
          </w:tcPr>
          <w:p w:rsidR="002D7C85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2D7C8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5" w:rsidRPr="00B6367A" w:rsidRDefault="002D7C8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2D7C85" w:rsidRPr="00B6367A" w:rsidRDefault="002D7C85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Успешан родитељ успешно дете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2D7C85" w:rsidRPr="00B6367A" w:rsidRDefault="002D7C8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Холцер, Ј.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2D7C85" w:rsidRPr="00B6367A" w:rsidRDefault="002D7C8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Београд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ru-RU"/>
              </w:rPr>
              <w:t xml:space="preserve">: 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Enco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book</w:t>
            </w:r>
          </w:p>
        </w:tc>
        <w:tc>
          <w:tcPr>
            <w:tcW w:w="1465" w:type="dxa"/>
          </w:tcPr>
          <w:p w:rsidR="002D7C85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2D7C8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5" w:rsidRPr="00B6367A" w:rsidRDefault="002D7C8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2D7C85" w:rsidRPr="00B6367A" w:rsidRDefault="002D7C85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iCs/>
                <w:szCs w:val="20"/>
                <w:lang w:val="sr-Cyrl-CS"/>
              </w:rPr>
              <w:t>Дјечја развојна психологија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2D7C85" w:rsidRPr="00B6367A" w:rsidRDefault="002D7C8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Берк, Л.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2D7C85" w:rsidRPr="00B6367A" w:rsidRDefault="002D7C8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Загреб: Наклада Слап</w:t>
            </w:r>
          </w:p>
        </w:tc>
        <w:tc>
          <w:tcPr>
            <w:tcW w:w="1465" w:type="dxa"/>
          </w:tcPr>
          <w:p w:rsidR="002D7C85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2D7C8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5" w:rsidRPr="00B6367A" w:rsidRDefault="002D7C8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2D7C85" w:rsidRPr="00B6367A" w:rsidRDefault="002D7C85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iCs/>
                <w:szCs w:val="20"/>
                <w:lang w:val="sr-Cyrl-CS"/>
              </w:rPr>
              <w:t xml:space="preserve">Развојна психологија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2D7C85" w:rsidRPr="00B6367A" w:rsidRDefault="002D7C8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Божин, А.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2D7C85" w:rsidRPr="00B6367A" w:rsidRDefault="002D7C8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Београд: Учитељски факултет у Београду</w:t>
            </w:r>
          </w:p>
        </w:tc>
        <w:tc>
          <w:tcPr>
            <w:tcW w:w="1465" w:type="dxa"/>
          </w:tcPr>
          <w:p w:rsidR="002D7C85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2D7C8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5" w:rsidRPr="00B6367A" w:rsidRDefault="002D7C8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2D7C85" w:rsidRPr="00B6367A" w:rsidRDefault="002D7C85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iCs/>
                <w:szCs w:val="20"/>
                <w:lang w:val="sr-Cyrl-CS"/>
              </w:rPr>
              <w:t>Увод у психологију школског детињства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2D7C85" w:rsidRPr="00B6367A" w:rsidRDefault="002D7C8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Божин, А.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2D7C85" w:rsidRPr="00B6367A" w:rsidRDefault="002D7C8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Београд: Учитељски факултет у Београду</w:t>
            </w:r>
          </w:p>
        </w:tc>
        <w:tc>
          <w:tcPr>
            <w:tcW w:w="1465" w:type="dxa"/>
          </w:tcPr>
          <w:p w:rsidR="002D7C85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2D7C8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5" w:rsidRPr="00B6367A" w:rsidRDefault="002D7C8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2D7C85" w:rsidRPr="00B6367A" w:rsidRDefault="002D7C85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iCs/>
                <w:szCs w:val="20"/>
              </w:rPr>
              <w:t>Психологија образовања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2D7C85" w:rsidRPr="00B6367A" w:rsidRDefault="002D7C8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Визек Видовић В., Влаховић Штетић, В., Ријавец, М. и Миљковић, Д.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2D7C85" w:rsidRPr="00B6367A" w:rsidRDefault="002D7C8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Klett</w:t>
            </w:r>
          </w:p>
        </w:tc>
        <w:tc>
          <w:tcPr>
            <w:tcW w:w="1465" w:type="dxa"/>
          </w:tcPr>
          <w:p w:rsidR="002D7C85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2D7C8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5" w:rsidRPr="00B6367A" w:rsidRDefault="002D7C8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2D7C85" w:rsidRPr="00B6367A" w:rsidRDefault="002D7C85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iCs/>
                <w:szCs w:val="20"/>
                <w:lang w:val="sr-Cyrl-CS"/>
              </w:rPr>
              <w:t>Увод у психологију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2D7C85" w:rsidRPr="00B6367A" w:rsidRDefault="002D7C8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Жиропађа, Љ.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2D7C85" w:rsidRPr="00B6367A" w:rsidRDefault="002D7C8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Београд: Чигоја штампа</w:t>
            </w:r>
          </w:p>
        </w:tc>
        <w:tc>
          <w:tcPr>
            <w:tcW w:w="1465" w:type="dxa"/>
          </w:tcPr>
          <w:p w:rsidR="002D7C85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2D7C8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5" w:rsidRPr="00B6367A" w:rsidRDefault="002D7C8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2D7C85" w:rsidRPr="00B6367A" w:rsidRDefault="002D7C85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iCs/>
                <w:szCs w:val="20"/>
              </w:rPr>
              <w:t>Психологија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2D7C85" w:rsidRPr="00B6367A" w:rsidRDefault="002D7C8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Павловић, З., Тошковић, О., Алтарас Димитријевић, А. и Јолић Марјановић, З.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2D7C85" w:rsidRPr="00B6367A" w:rsidRDefault="002D7C8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Едука</w:t>
            </w:r>
          </w:p>
        </w:tc>
        <w:tc>
          <w:tcPr>
            <w:tcW w:w="1465" w:type="dxa"/>
          </w:tcPr>
          <w:p w:rsidR="002D7C85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8F56AB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AB" w:rsidRPr="00B6367A" w:rsidRDefault="008F56AB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8F56AB" w:rsidRPr="00B6367A" w:rsidRDefault="008F56AB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Intelektualni razvoj deteta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8F56AB" w:rsidRPr="00B6367A" w:rsidRDefault="008F56AB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Pijaže, Ž. i Inhelder, B.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8F56AB" w:rsidRPr="00B6367A" w:rsidRDefault="008F56AB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Beograd: ZUNS</w:t>
            </w:r>
          </w:p>
        </w:tc>
        <w:tc>
          <w:tcPr>
            <w:tcW w:w="1465" w:type="dxa"/>
          </w:tcPr>
          <w:p w:rsidR="008F56AB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8F56AB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AB" w:rsidRPr="00B6367A" w:rsidRDefault="008F56AB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8F56AB" w:rsidRPr="00B6367A" w:rsidRDefault="008F56AB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iCs/>
                <w:szCs w:val="20"/>
              </w:rPr>
              <w:t>Mišljenje i govor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8F56AB" w:rsidRPr="00B6367A" w:rsidRDefault="008F56AB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Vigotski, L. S.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8F56AB" w:rsidRPr="00B6367A" w:rsidRDefault="008F56AB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Beograd, Nolit</w:t>
            </w:r>
          </w:p>
        </w:tc>
        <w:tc>
          <w:tcPr>
            <w:tcW w:w="1465" w:type="dxa"/>
          </w:tcPr>
          <w:p w:rsidR="008F56AB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E31F04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04" w:rsidRPr="00B6367A" w:rsidRDefault="00E31F04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E31F04" w:rsidRPr="00B6367A" w:rsidRDefault="00E31F04" w:rsidP="00B6367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color w:val="000000"/>
                <w:szCs w:val="20"/>
                <w:lang w:eastAsia="sr-Latn-CS"/>
              </w:rPr>
              <w:t>Теоријско-правне основе школског законодавства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E31F04" w:rsidRPr="00B6367A" w:rsidRDefault="00E31F04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color w:val="000000"/>
                <w:szCs w:val="20"/>
                <w:lang w:val="sr-Cyrl-CS" w:eastAsia="sr-Latn-CS"/>
              </w:rPr>
              <w:t>Костадиновић, Д.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E31F04" w:rsidRPr="00B6367A" w:rsidRDefault="00E31F04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 xml:space="preserve">Београд: 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Учитељски факултет</w:t>
            </w:r>
          </w:p>
        </w:tc>
        <w:tc>
          <w:tcPr>
            <w:tcW w:w="1465" w:type="dxa"/>
          </w:tcPr>
          <w:p w:rsidR="00E31F04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E31F04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04" w:rsidRPr="00B6367A" w:rsidRDefault="00E31F04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E31F04" w:rsidRPr="00B6367A" w:rsidRDefault="00E31F04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iCs/>
                <w:color w:val="000000"/>
                <w:szCs w:val="20"/>
                <w:lang w:val="sr-Cyrl-CS" w:eastAsia="sr-Latn-CS"/>
              </w:rPr>
              <w:t>Школско право и администрација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E31F04" w:rsidRPr="00B6367A" w:rsidRDefault="00E31F04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color w:val="000000"/>
                <w:szCs w:val="20"/>
                <w:lang w:val="sr-Cyrl-CS" w:eastAsia="sr-Latn-CS"/>
              </w:rPr>
              <w:t xml:space="preserve">Костадиновић, </w:t>
            </w:r>
            <w:r w:rsidRPr="00B6367A">
              <w:rPr>
                <w:rFonts w:ascii="Times New Roman" w:eastAsia="Times New Roman" w:hAnsi="Times New Roman" w:cs="Times New Roman"/>
                <w:color w:val="000000"/>
                <w:szCs w:val="20"/>
                <w:lang w:val="sr-Cyrl-CS" w:eastAsia="sr-Latn-CS"/>
              </w:rPr>
              <w:lastRenderedPageBreak/>
              <w:t>Д.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E31F04" w:rsidRPr="00B6367A" w:rsidRDefault="00E31F04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lastRenderedPageBreak/>
              <w:t xml:space="preserve">Београд: 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lastRenderedPageBreak/>
              <w:t>Учитељски факултет</w:t>
            </w:r>
          </w:p>
        </w:tc>
        <w:tc>
          <w:tcPr>
            <w:tcW w:w="1465" w:type="dxa"/>
          </w:tcPr>
          <w:p w:rsidR="00E31F04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lastRenderedPageBreak/>
              <w:t>Методичко-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lastRenderedPageBreak/>
              <w:t>истраживачка пракса</w:t>
            </w:r>
          </w:p>
        </w:tc>
      </w:tr>
      <w:tr w:rsidR="008F56AB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AB" w:rsidRPr="00B6367A" w:rsidRDefault="008F56AB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8F56AB" w:rsidRPr="00B6367A" w:rsidRDefault="008F56AB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Рађање модерне породице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8F56AB" w:rsidRPr="00B6367A" w:rsidRDefault="008F56AB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 xml:space="preserve">Милић, А.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8F56AB" w:rsidRPr="00B6367A" w:rsidRDefault="008F56AB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Рађање модерне породице</w:t>
            </w:r>
          </w:p>
        </w:tc>
        <w:tc>
          <w:tcPr>
            <w:tcW w:w="1465" w:type="dxa"/>
          </w:tcPr>
          <w:p w:rsidR="008F56AB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8F56AB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AB" w:rsidRPr="00B6367A" w:rsidRDefault="008F56AB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8F56AB" w:rsidRPr="00B6367A" w:rsidRDefault="008F56AB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Социологија породице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8F56AB" w:rsidRPr="00B6367A" w:rsidRDefault="008F56AB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Сегалан, М.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8F56AB" w:rsidRPr="00B6367A" w:rsidRDefault="008F56AB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Социологија породице</w:t>
            </w:r>
          </w:p>
        </w:tc>
        <w:tc>
          <w:tcPr>
            <w:tcW w:w="1465" w:type="dxa"/>
          </w:tcPr>
          <w:p w:rsidR="008F56AB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8F56AB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AB" w:rsidRPr="00B6367A" w:rsidRDefault="008F56AB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  <w:p w:rsidR="008F56AB" w:rsidRPr="00B6367A" w:rsidRDefault="008F56AB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8F56AB" w:rsidRPr="00B6367A" w:rsidRDefault="008F56AB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Основи социологије породице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8F56AB" w:rsidRPr="00B6367A" w:rsidRDefault="008F56AB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Младеновић, М.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8F56AB" w:rsidRPr="00B6367A" w:rsidRDefault="008F56AB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Основи социологије породице</w:t>
            </w:r>
          </w:p>
        </w:tc>
        <w:tc>
          <w:tcPr>
            <w:tcW w:w="1465" w:type="dxa"/>
          </w:tcPr>
          <w:p w:rsidR="008F56AB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8F56AB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AB" w:rsidRPr="00B6367A" w:rsidRDefault="008F56AB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8F56AB" w:rsidRPr="00B6367A" w:rsidRDefault="008F56AB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Породица: контроверзе и изазови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8F56AB" w:rsidRPr="00B6367A" w:rsidRDefault="008F56AB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Мучибабић, М.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8F56AB" w:rsidRPr="00B6367A" w:rsidRDefault="008F56AB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Породица: контроверзе и изазови</w:t>
            </w:r>
          </w:p>
        </w:tc>
        <w:tc>
          <w:tcPr>
            <w:tcW w:w="1465" w:type="dxa"/>
          </w:tcPr>
          <w:p w:rsidR="008F56AB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8F56AB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AB" w:rsidRPr="00B6367A" w:rsidRDefault="008F56AB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8F56AB" w:rsidRPr="00B6367A" w:rsidRDefault="008F56AB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Личност, друштво и култура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8F56AB" w:rsidRPr="00B6367A" w:rsidRDefault="008F56AB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Голубовић, З.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8F56AB" w:rsidRPr="00B6367A" w:rsidRDefault="008F56AB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Личност, друштво и култура</w:t>
            </w:r>
          </w:p>
        </w:tc>
        <w:tc>
          <w:tcPr>
            <w:tcW w:w="1465" w:type="dxa"/>
          </w:tcPr>
          <w:p w:rsidR="008F56AB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8F56AB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AB" w:rsidRPr="00B6367A" w:rsidRDefault="008F56AB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8F56AB" w:rsidRPr="00B6367A" w:rsidRDefault="008F56AB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Социологија васпитања и образовања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8F56AB" w:rsidRPr="00B6367A" w:rsidRDefault="008F56AB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Ивковић, М., Димитријевић, С.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8F56AB" w:rsidRPr="00B6367A" w:rsidRDefault="008F56AB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Социологија васпитања и образовања</w:t>
            </w:r>
          </w:p>
        </w:tc>
        <w:tc>
          <w:tcPr>
            <w:tcW w:w="1465" w:type="dxa"/>
          </w:tcPr>
          <w:p w:rsidR="008F56AB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8F56AB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AB" w:rsidRPr="00B6367A" w:rsidRDefault="008F56AB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8F56AB" w:rsidRPr="00B6367A" w:rsidRDefault="008F56AB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Социологија образовања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8F56AB" w:rsidRPr="00B6367A" w:rsidRDefault="008F56AB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Ивановић, С.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8F56AB" w:rsidRPr="00B6367A" w:rsidRDefault="008F56AB" w:rsidP="00B6367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Социологија образовања</w:t>
            </w:r>
          </w:p>
        </w:tc>
        <w:tc>
          <w:tcPr>
            <w:tcW w:w="1465" w:type="dxa"/>
          </w:tcPr>
          <w:p w:rsidR="008F56AB" w:rsidRPr="00B6367A" w:rsidRDefault="007D05B5" w:rsidP="00B6367A">
            <w:pPr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6D4F49" w:rsidRPr="00B6367A" w:rsidRDefault="006D4F49" w:rsidP="00B6367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Одговарајућа литература у складу са одабраном темом.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1465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6D4F49" w:rsidRPr="00B6367A" w:rsidRDefault="006D4F49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Академско писање</w:t>
            </w:r>
          </w:p>
        </w:tc>
        <w:tc>
          <w:tcPr>
            <w:tcW w:w="1844" w:type="dxa"/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Кундачина, М.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 xml:space="preserve">, 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>Банђур, В.</w:t>
            </w:r>
          </w:p>
        </w:tc>
        <w:tc>
          <w:tcPr>
            <w:tcW w:w="1442" w:type="dxa"/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Ужице: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</w:rPr>
              <w:t xml:space="preserve"> Учитељски факултет</w:t>
            </w:r>
          </w:p>
        </w:tc>
        <w:tc>
          <w:tcPr>
            <w:tcW w:w="1465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Одбрана мастер рада</w:t>
            </w: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shd w:val="clear" w:color="auto" w:fill="auto"/>
          </w:tcPr>
          <w:p w:rsidR="006D4F49" w:rsidRPr="00B6367A" w:rsidRDefault="006D4F49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Правилник о условима, начину и поступку уписа и студирања на мастер студијама (http://www.uf.bg.ac.rs/wp-content/uploads/2018/10/scan.Pravilnik.master.studije.pdf)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49" w:rsidRPr="00B6367A" w:rsidRDefault="006D4F49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49" w:rsidRPr="00B6367A" w:rsidRDefault="006D4F49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1465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Одбрана мастер рада</w:t>
            </w: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6D4F49" w:rsidRPr="00B6367A" w:rsidRDefault="006D4F49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szCs w:val="20"/>
                <w:lang w:val="sr-Cyrl-CS"/>
              </w:rPr>
              <w:t xml:space="preserve">Енглески језик за студенте учитељских факултета. </w:t>
            </w:r>
            <w:r w:rsidRPr="00B6367A">
              <w:rPr>
                <w:rFonts w:ascii="Times New Roman" w:eastAsia="Times New Roman" w:hAnsi="Times New Roman" w:cs="Times New Roman"/>
                <w:szCs w:val="20"/>
              </w:rPr>
              <w:t>Избор стручних текстова и вежбања (уџбеник је у припреми)</w:t>
            </w:r>
          </w:p>
        </w:tc>
        <w:tc>
          <w:tcPr>
            <w:tcW w:w="1844" w:type="dxa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szCs w:val="20"/>
              </w:rPr>
              <w:t>Цветковић, М.</w:t>
            </w:r>
          </w:p>
        </w:tc>
        <w:tc>
          <w:tcPr>
            <w:tcW w:w="1442" w:type="dxa"/>
            <w:vAlign w:val="center"/>
          </w:tcPr>
          <w:p w:rsidR="006D4F49" w:rsidRPr="00B6367A" w:rsidRDefault="006D4F49" w:rsidP="00B6367A">
            <w:pPr>
              <w:spacing w:after="0" w:line="276" w:lineRule="auto"/>
              <w:rPr>
                <w:rFonts w:ascii="Times New Roman" w:eastAsia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Times New Roman" w:hAnsi="Times New Roman" w:cs="Times New Roman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1465" w:type="dxa"/>
          </w:tcPr>
          <w:p w:rsidR="006D4F49" w:rsidRPr="00B6367A" w:rsidRDefault="006D4F49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Енглески језик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  <w:lang w:val="en-GB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en-GB"/>
              </w:rPr>
              <w:t>English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szCs w:val="20"/>
                <w:lang w:val="en-GB"/>
              </w:rPr>
              <w:t>Grammar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szCs w:val="20"/>
                <w:lang w:val="en-GB"/>
              </w:rPr>
              <w:t>in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szCs w:val="20"/>
                <w:lang w:val="en-GB"/>
              </w:rPr>
              <w:t>Use</w:t>
            </w:r>
          </w:p>
        </w:tc>
        <w:tc>
          <w:tcPr>
            <w:tcW w:w="1844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en-GB"/>
              </w:rPr>
              <w:t>Murphy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t xml:space="preserve">, </w:t>
            </w:r>
            <w:r w:rsidRPr="00B6367A">
              <w:rPr>
                <w:rFonts w:ascii="Times New Roman" w:eastAsia="Calibri" w:hAnsi="Times New Roman" w:cs="Times New Roman"/>
                <w:szCs w:val="20"/>
                <w:lang w:val="en-GB"/>
              </w:rPr>
              <w:t>R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t>.</w:t>
            </w:r>
          </w:p>
        </w:tc>
        <w:tc>
          <w:tcPr>
            <w:tcW w:w="1442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en-GB"/>
              </w:rPr>
              <w:t>Cambridge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: </w:t>
            </w:r>
            <w:r w:rsidRPr="00B6367A">
              <w:rPr>
                <w:rFonts w:ascii="Times New Roman" w:eastAsia="Calibri" w:hAnsi="Times New Roman" w:cs="Times New Roman"/>
                <w:szCs w:val="20"/>
                <w:lang w:val="en-GB"/>
              </w:rPr>
              <w:t>Cambridge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szCs w:val="20"/>
                <w:lang w:val="en-GB"/>
              </w:rPr>
              <w:t>University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szCs w:val="20"/>
                <w:lang w:val="en-GB"/>
              </w:rPr>
              <w:lastRenderedPageBreak/>
              <w:t>Press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.</w:t>
            </w:r>
          </w:p>
        </w:tc>
        <w:tc>
          <w:tcPr>
            <w:tcW w:w="1465" w:type="dxa"/>
          </w:tcPr>
          <w:p w:rsidR="007D05B5" w:rsidRDefault="007D05B5">
            <w:r w:rsidRPr="00D26755">
              <w:rPr>
                <w:rFonts w:ascii="Times New Roman" w:eastAsia="Calibri" w:hAnsi="Times New Roman" w:cs="Times New Roman"/>
                <w:szCs w:val="20"/>
                <w:lang w:val="sr-Cyrl-CS"/>
              </w:rPr>
              <w:lastRenderedPageBreak/>
              <w:t>Енглески језик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en-GB"/>
              </w:rPr>
              <w:t>First Certificate Language Practice</w:t>
            </w:r>
          </w:p>
        </w:tc>
        <w:tc>
          <w:tcPr>
            <w:tcW w:w="1844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en-GB"/>
              </w:rPr>
              <w:t>Vince, M.</w:t>
            </w:r>
          </w:p>
        </w:tc>
        <w:tc>
          <w:tcPr>
            <w:tcW w:w="1442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en-GB"/>
              </w:rPr>
              <w:t>London: Macmillan</w:t>
            </w:r>
          </w:p>
        </w:tc>
        <w:tc>
          <w:tcPr>
            <w:tcW w:w="1465" w:type="dxa"/>
          </w:tcPr>
          <w:p w:rsidR="007D05B5" w:rsidRDefault="007D05B5">
            <w:r w:rsidRPr="00D26755">
              <w:rPr>
                <w:rFonts w:ascii="Times New Roman" w:eastAsia="Calibri" w:hAnsi="Times New Roman" w:cs="Times New Roman"/>
                <w:szCs w:val="20"/>
                <w:lang w:val="sr-Cyrl-CS"/>
              </w:rPr>
              <w:t>Енглески језик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fr-FR"/>
              </w:rPr>
              <w:t>Енглески језик за студенте учитељских факултета</w:t>
            </w:r>
          </w:p>
        </w:tc>
        <w:tc>
          <w:tcPr>
            <w:tcW w:w="1844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Цветковић, М.</w:t>
            </w:r>
          </w:p>
        </w:tc>
        <w:tc>
          <w:tcPr>
            <w:tcW w:w="1442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1465" w:type="dxa"/>
          </w:tcPr>
          <w:p w:rsidR="007D05B5" w:rsidRDefault="007D05B5">
            <w:r w:rsidRPr="00D26755">
              <w:rPr>
                <w:rFonts w:ascii="Times New Roman" w:eastAsia="Calibri" w:hAnsi="Times New Roman" w:cs="Times New Roman"/>
                <w:szCs w:val="20"/>
                <w:lang w:val="sr-Cyrl-CS"/>
              </w:rPr>
              <w:t>Енглески језик</w:t>
            </w: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6D4F49" w:rsidRPr="00B6367A" w:rsidRDefault="006D4F49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fr-FR"/>
              </w:rPr>
              <w:t>Le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szCs w:val="20"/>
                <w:lang w:val="fr-FR"/>
              </w:rPr>
              <w:t>Fran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ç</w:t>
            </w:r>
            <w:r w:rsidRPr="00B6367A">
              <w:rPr>
                <w:rFonts w:ascii="Times New Roman" w:eastAsia="Calibri" w:hAnsi="Times New Roman" w:cs="Times New Roman"/>
                <w:szCs w:val="20"/>
                <w:lang w:val="fr-FR"/>
              </w:rPr>
              <w:t>ais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szCs w:val="20"/>
                <w:lang w:val="fr-FR"/>
              </w:rPr>
              <w:t>de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szCs w:val="20"/>
                <w:lang w:val="fr-FR"/>
              </w:rPr>
              <w:t>l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’é</w:t>
            </w:r>
            <w:r w:rsidRPr="00B6367A">
              <w:rPr>
                <w:rFonts w:ascii="Times New Roman" w:eastAsia="Calibri" w:hAnsi="Times New Roman" w:cs="Times New Roman"/>
                <w:szCs w:val="20"/>
                <w:lang w:val="fr-FR"/>
              </w:rPr>
              <w:t>ducation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.</w:t>
            </w:r>
          </w:p>
        </w:tc>
        <w:tc>
          <w:tcPr>
            <w:tcW w:w="1844" w:type="dxa"/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Вујовић, А.</w:t>
            </w:r>
          </w:p>
        </w:tc>
        <w:tc>
          <w:tcPr>
            <w:tcW w:w="1442" w:type="dxa"/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Француски језик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Граматика француског језика</w:t>
            </w:r>
          </w:p>
        </w:tc>
        <w:tc>
          <w:tcPr>
            <w:tcW w:w="1844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В. Драшковић</w:t>
            </w:r>
          </w:p>
        </w:tc>
        <w:tc>
          <w:tcPr>
            <w:tcW w:w="1442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ЗУНС</w:t>
            </w:r>
          </w:p>
        </w:tc>
        <w:tc>
          <w:tcPr>
            <w:tcW w:w="1465" w:type="dxa"/>
          </w:tcPr>
          <w:p w:rsidR="007D05B5" w:rsidRDefault="007D05B5">
            <w:r w:rsidRPr="00BA7EE7">
              <w:rPr>
                <w:rFonts w:ascii="Times New Roman" w:eastAsia="Calibri" w:hAnsi="Times New Roman" w:cs="Times New Roman"/>
                <w:szCs w:val="20"/>
                <w:lang w:val="sr-Cyrl-CS"/>
              </w:rPr>
              <w:t>Француски језик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hAnsi="Times New Roman" w:cs="Times New Roman"/>
                <w:szCs w:val="20"/>
              </w:rPr>
              <w:t>Amwrlioz votre francis</w:t>
            </w:r>
          </w:p>
        </w:tc>
        <w:tc>
          <w:tcPr>
            <w:tcW w:w="1844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Ј. Видић</w:t>
            </w:r>
          </w:p>
        </w:tc>
        <w:tc>
          <w:tcPr>
            <w:tcW w:w="1442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ЗУНС</w:t>
            </w:r>
          </w:p>
        </w:tc>
        <w:tc>
          <w:tcPr>
            <w:tcW w:w="1465" w:type="dxa"/>
          </w:tcPr>
          <w:p w:rsidR="007D05B5" w:rsidRDefault="007D05B5">
            <w:r w:rsidRPr="00BA7EE7">
              <w:rPr>
                <w:rFonts w:ascii="Times New Roman" w:eastAsia="Calibri" w:hAnsi="Times New Roman" w:cs="Times New Roman"/>
                <w:szCs w:val="20"/>
                <w:lang w:val="sr-Cyrl-CS"/>
              </w:rPr>
              <w:t>Француски језик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ru-RU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Француска цивилизација</w:t>
            </w:r>
          </w:p>
        </w:tc>
        <w:tc>
          <w:tcPr>
            <w:tcW w:w="1844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Витановић,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С. и Г.</w:t>
            </w:r>
          </w:p>
        </w:tc>
        <w:tc>
          <w:tcPr>
            <w:tcW w:w="1442" w:type="dxa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Београд: Центар за геопоетику</w:t>
            </w:r>
          </w:p>
        </w:tc>
        <w:tc>
          <w:tcPr>
            <w:tcW w:w="1465" w:type="dxa"/>
          </w:tcPr>
          <w:p w:rsidR="007D05B5" w:rsidRDefault="007D05B5">
            <w:r w:rsidRPr="00BA7EE7">
              <w:rPr>
                <w:rFonts w:ascii="Times New Roman" w:eastAsia="Calibri" w:hAnsi="Times New Roman" w:cs="Times New Roman"/>
                <w:szCs w:val="20"/>
                <w:lang w:val="sr-Cyrl-CS"/>
              </w:rPr>
              <w:t>Француски језик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ru-RU"/>
              </w:rPr>
              <w:t>Српско-француска сусретања</w:t>
            </w:r>
          </w:p>
        </w:tc>
        <w:tc>
          <w:tcPr>
            <w:tcW w:w="1844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Вујовић, А.</w:t>
            </w:r>
          </w:p>
        </w:tc>
        <w:tc>
          <w:tcPr>
            <w:tcW w:w="1442" w:type="dxa"/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7D05B5" w:rsidRDefault="007D05B5">
            <w:r w:rsidRPr="00BA7EE7">
              <w:rPr>
                <w:rFonts w:ascii="Times New Roman" w:eastAsia="Calibri" w:hAnsi="Times New Roman" w:cs="Times New Roman"/>
                <w:szCs w:val="20"/>
                <w:lang w:val="sr-Cyrl-CS"/>
              </w:rPr>
              <w:t>Француски језик</w:t>
            </w: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6D4F49" w:rsidRPr="00B6367A" w:rsidRDefault="006D4F49" w:rsidP="00B6367A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ru-RU"/>
              </w:rPr>
              <w:t xml:space="preserve">Немачки језик за студенте Педагошког факултета, 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de-DE"/>
              </w:rPr>
              <w:t>Teil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ru-RU"/>
              </w:rPr>
              <w:t xml:space="preserve"> 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de-DE"/>
              </w:rPr>
              <w:t>II</w:t>
            </w:r>
          </w:p>
        </w:tc>
        <w:tc>
          <w:tcPr>
            <w:tcW w:w="1844" w:type="dxa"/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ru-RU"/>
              </w:rPr>
              <w:t>Суботић, Љиљана</w:t>
            </w:r>
          </w:p>
        </w:tc>
        <w:tc>
          <w:tcPr>
            <w:tcW w:w="1442" w:type="dxa"/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ru-RU"/>
              </w:rPr>
              <w:t>Сомбор: Педагошки факултет</w:t>
            </w:r>
          </w:p>
        </w:tc>
        <w:tc>
          <w:tcPr>
            <w:tcW w:w="1465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Немачки језик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de-DE"/>
              </w:rPr>
              <w:t>Übungsgrammatik für die Grundstufe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de-DE"/>
              </w:rPr>
              <w:t>Clamer, Friedrich, Heilmann, Erhard G., Röller,  Helmut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de-DE"/>
              </w:rPr>
              <w:t>Bonn: Verlag Liebaug-Dartmann</w:t>
            </w:r>
          </w:p>
        </w:tc>
        <w:tc>
          <w:tcPr>
            <w:tcW w:w="1465" w:type="dxa"/>
          </w:tcPr>
          <w:p w:rsidR="007D05B5" w:rsidRDefault="007D05B5">
            <w:r w:rsidRPr="00F36954">
              <w:rPr>
                <w:rFonts w:ascii="Times New Roman" w:eastAsia="Calibri" w:hAnsi="Times New Roman" w:cs="Times New Roman"/>
                <w:szCs w:val="20"/>
                <w:lang w:val="sr-Cyrl-CS"/>
              </w:rPr>
              <w:t>Немачки језик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de-DE"/>
              </w:rPr>
              <w:t>Übungsgrammatik für die Mittelstufe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de-DE"/>
              </w:rPr>
              <w:t>Clamer, Friedrich, Heilmann, Erhard G., Röller, Helmut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de-DE"/>
              </w:rPr>
              <w:t>Bonn: Verlag Liebaug-Dartmann</w:t>
            </w:r>
          </w:p>
        </w:tc>
        <w:tc>
          <w:tcPr>
            <w:tcW w:w="1465" w:type="dxa"/>
          </w:tcPr>
          <w:p w:rsidR="007D05B5" w:rsidRDefault="007D05B5">
            <w:r w:rsidRPr="00F36954">
              <w:rPr>
                <w:rFonts w:ascii="Times New Roman" w:eastAsia="Calibri" w:hAnsi="Times New Roman" w:cs="Times New Roman"/>
                <w:szCs w:val="20"/>
                <w:lang w:val="sr-Cyrl-CS"/>
              </w:rPr>
              <w:t>Немачки језик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  <w:p w:rsidR="007D05B5" w:rsidRPr="00B6367A" w:rsidRDefault="007D05B5" w:rsidP="00B6367A">
            <w:p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de-DE"/>
              </w:rPr>
              <w:t>Kurz und bündig. Bonn: Verlag Liebaug-Dartmann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de-DE"/>
              </w:rPr>
              <w:t>Klein, Alfons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1465" w:type="dxa"/>
          </w:tcPr>
          <w:p w:rsidR="007D05B5" w:rsidRDefault="007D05B5">
            <w:r w:rsidRPr="00F36954">
              <w:rPr>
                <w:rFonts w:ascii="Times New Roman" w:eastAsia="Calibri" w:hAnsi="Times New Roman" w:cs="Times New Roman"/>
                <w:szCs w:val="20"/>
                <w:lang w:val="sr-Cyrl-CS"/>
              </w:rPr>
              <w:t>Немачки језик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spacing w:after="0" w:line="276" w:lineRule="auto"/>
              <w:rPr>
                <w:rFonts w:ascii="Times New Roman" w:eastAsia="Calibri" w:hAnsi="Times New Roman" w:cs="Times New Roman"/>
                <w:noProof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noProof/>
                <w:szCs w:val="20"/>
                <w:lang w:val="sr-Cyrl-CS"/>
              </w:rPr>
              <w:t>Граматика немачког језика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noProof/>
                <w:szCs w:val="20"/>
                <w:lang w:val="sr-Cyrl-CS"/>
              </w:rPr>
              <w:t>Ђукановић,</w:t>
            </w: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 xml:space="preserve"> Јован</w:t>
            </w:r>
            <w:r w:rsidRPr="00B6367A">
              <w:rPr>
                <w:rFonts w:ascii="Times New Roman" w:eastAsia="Calibri" w:hAnsi="Times New Roman" w:cs="Times New Roman"/>
                <w:noProof/>
                <w:szCs w:val="20"/>
                <w:lang w:val="sr-Cyrl-CS"/>
              </w:rPr>
              <w:t>, Жилетић, Зоран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7D05B5" w:rsidRPr="00B6367A" w:rsidRDefault="007D05B5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noProof/>
                <w:szCs w:val="20"/>
                <w:lang w:val="sr-Cyrl-CS"/>
              </w:rPr>
              <w:t>Београд:  Завод за уџбенике и наставна средства</w:t>
            </w:r>
          </w:p>
        </w:tc>
        <w:tc>
          <w:tcPr>
            <w:tcW w:w="1465" w:type="dxa"/>
          </w:tcPr>
          <w:p w:rsidR="007D05B5" w:rsidRDefault="007D05B5">
            <w:r w:rsidRPr="00F36954">
              <w:rPr>
                <w:rFonts w:ascii="Times New Roman" w:eastAsia="Calibri" w:hAnsi="Times New Roman" w:cs="Times New Roman"/>
                <w:szCs w:val="20"/>
                <w:lang w:val="sr-Cyrl-CS"/>
              </w:rPr>
              <w:t>Немачки језик</w:t>
            </w: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6D4F49" w:rsidRPr="00B6367A" w:rsidRDefault="006D4F49" w:rsidP="00B6367A">
            <w:pPr>
              <w:spacing w:after="0" w:line="276" w:lineRule="auto"/>
              <w:rPr>
                <w:rFonts w:ascii="Times New Roman" w:eastAsia="Calibri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ru-RU"/>
              </w:rPr>
              <w:t xml:space="preserve">Воспитываем, обучаем, играем: </w:t>
            </w:r>
            <w:r w:rsidRPr="00B6367A">
              <w:rPr>
                <w:rFonts w:ascii="Times New Roman" w:eastAsia="Calibri" w:hAnsi="Times New Roman" w:cs="Times New Roman"/>
                <w:szCs w:val="20"/>
              </w:rPr>
              <w:t>уџбеник руског језика за студенте Учитељског факултета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Папрић, М., Белокапић Шкунца, В.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Београд: Учитељски факултет</w:t>
            </w:r>
          </w:p>
        </w:tc>
        <w:tc>
          <w:tcPr>
            <w:tcW w:w="1465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Руски језик</w:t>
            </w: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6D4F49" w:rsidRPr="00B6367A" w:rsidRDefault="006D4F49" w:rsidP="00B6367A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Граматика руског језика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l-SI"/>
              </w:rPr>
              <w:t>Пипер, Предраг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  <w:t>Београд: Завет</w:t>
            </w:r>
          </w:p>
        </w:tc>
        <w:tc>
          <w:tcPr>
            <w:tcW w:w="1465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t>Руски језик</w:t>
            </w:r>
          </w:p>
        </w:tc>
      </w:tr>
      <w:tr w:rsidR="006D4F49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49" w:rsidRPr="00B6367A" w:rsidRDefault="006D4F49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Gramatika ruskog jezika</w:t>
            </w:r>
          </w:p>
        </w:tc>
        <w:tc>
          <w:tcPr>
            <w:tcW w:w="1844" w:type="dxa"/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</w:rPr>
              <w:t>Marojević, Radmilo</w:t>
            </w:r>
          </w:p>
        </w:tc>
        <w:tc>
          <w:tcPr>
            <w:tcW w:w="1442" w:type="dxa"/>
            <w:vAlign w:val="center"/>
          </w:tcPr>
          <w:p w:rsidR="006D4F49" w:rsidRPr="00B6367A" w:rsidRDefault="006D4F49" w:rsidP="00B6367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shd w:val="clear" w:color="auto" w:fill="FFFFFF"/>
              </w:rPr>
              <w:t xml:space="preserve">Beograd: Zavod za </w:t>
            </w:r>
            <w:r w:rsidRPr="00B6367A">
              <w:rPr>
                <w:rFonts w:ascii="Times New Roman" w:eastAsia="Calibri" w:hAnsi="Times New Roman" w:cs="Times New Roman"/>
                <w:szCs w:val="20"/>
                <w:shd w:val="clear" w:color="auto" w:fill="FFFFFF"/>
              </w:rPr>
              <w:lastRenderedPageBreak/>
              <w:t>udžbenike i nastavna sredstva</w:t>
            </w:r>
          </w:p>
        </w:tc>
        <w:tc>
          <w:tcPr>
            <w:tcW w:w="1465" w:type="dxa"/>
          </w:tcPr>
          <w:p w:rsidR="006D4F49" w:rsidRPr="00B6367A" w:rsidRDefault="006D4F49" w:rsidP="00B6367A">
            <w:pPr>
              <w:rPr>
                <w:rFonts w:ascii="Times New Roman" w:hAnsi="Times New Roman" w:cs="Times New Roman"/>
                <w:szCs w:val="20"/>
              </w:rPr>
            </w:pPr>
            <w:r w:rsidRPr="00B6367A">
              <w:rPr>
                <w:rFonts w:ascii="Times New Roman" w:eastAsia="Calibri" w:hAnsi="Times New Roman" w:cs="Times New Roman"/>
                <w:szCs w:val="20"/>
                <w:lang w:val="sr-Cyrl-CS"/>
              </w:rPr>
              <w:lastRenderedPageBreak/>
              <w:t>Руски језик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Граматика руског језика</w:t>
            </w:r>
          </w:p>
        </w:tc>
        <w:tc>
          <w:tcPr>
            <w:tcW w:w="1844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Б. Станковић</w:t>
            </w:r>
          </w:p>
        </w:tc>
        <w:tc>
          <w:tcPr>
            <w:tcW w:w="1442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ЗУНС</w:t>
            </w:r>
          </w:p>
        </w:tc>
        <w:tc>
          <w:tcPr>
            <w:tcW w:w="1465" w:type="dxa"/>
          </w:tcPr>
          <w:p w:rsidR="007D05B5" w:rsidRDefault="007D05B5">
            <w:r w:rsidRPr="008E6616">
              <w:rPr>
                <w:rFonts w:ascii="Times New Roman" w:eastAsia="Calibri" w:hAnsi="Times New Roman" w:cs="Times New Roman"/>
                <w:szCs w:val="20"/>
                <w:lang w:val="sr-Cyrl-CS"/>
              </w:rPr>
              <w:t>Руски језик</w:t>
            </w:r>
          </w:p>
        </w:tc>
      </w:tr>
      <w:tr w:rsidR="007D05B5" w:rsidRPr="00B6367A" w:rsidTr="007D05B5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B5" w:rsidRPr="00B6367A" w:rsidRDefault="007D05B5" w:rsidP="00B6367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3801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Руски језик</w:t>
            </w:r>
          </w:p>
        </w:tc>
        <w:tc>
          <w:tcPr>
            <w:tcW w:w="1844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В. Белокапић-Шкунца</w:t>
            </w:r>
          </w:p>
        </w:tc>
        <w:tc>
          <w:tcPr>
            <w:tcW w:w="1442" w:type="dxa"/>
          </w:tcPr>
          <w:p w:rsidR="007D05B5" w:rsidRPr="00B6367A" w:rsidRDefault="007D05B5" w:rsidP="00B6367A">
            <w:pPr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B6367A">
              <w:rPr>
                <w:rFonts w:ascii="Times New Roman" w:hAnsi="Times New Roman" w:cs="Times New Roman"/>
                <w:szCs w:val="20"/>
                <w:lang w:val="sr-Cyrl-CS"/>
              </w:rPr>
              <w:t>Учитељски факултет</w:t>
            </w:r>
          </w:p>
        </w:tc>
        <w:tc>
          <w:tcPr>
            <w:tcW w:w="1465" w:type="dxa"/>
          </w:tcPr>
          <w:p w:rsidR="007D05B5" w:rsidRDefault="007D05B5">
            <w:r w:rsidRPr="008E6616">
              <w:rPr>
                <w:rFonts w:ascii="Times New Roman" w:eastAsia="Calibri" w:hAnsi="Times New Roman" w:cs="Times New Roman"/>
                <w:szCs w:val="20"/>
                <w:lang w:val="sr-Cyrl-CS"/>
              </w:rPr>
              <w:t>Руски језик</w:t>
            </w:r>
          </w:p>
        </w:tc>
      </w:tr>
    </w:tbl>
    <w:p w:rsidR="00DE19A1" w:rsidRPr="00B6367A" w:rsidRDefault="00DE19A1" w:rsidP="00B6367A">
      <w:pPr>
        <w:rPr>
          <w:rFonts w:ascii="Times New Roman" w:hAnsi="Times New Roman" w:cs="Times New Roman"/>
          <w:szCs w:val="20"/>
        </w:rPr>
      </w:pPr>
    </w:p>
    <w:sectPr w:rsidR="00DE19A1" w:rsidRPr="00B6367A" w:rsidSect="00827C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885" w:rsidRDefault="00CF7885" w:rsidP="00BE3964">
      <w:pPr>
        <w:spacing w:after="0" w:line="240" w:lineRule="auto"/>
      </w:pPr>
      <w:r>
        <w:separator/>
      </w:r>
    </w:p>
  </w:endnote>
  <w:endnote w:type="continuationSeparator" w:id="0">
    <w:p w:rsidR="00CF7885" w:rsidRDefault="00CF7885" w:rsidP="00BE3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885" w:rsidRDefault="00CF7885" w:rsidP="00BE3964">
      <w:pPr>
        <w:spacing w:after="0" w:line="240" w:lineRule="auto"/>
      </w:pPr>
      <w:r>
        <w:separator/>
      </w:r>
    </w:p>
  </w:footnote>
  <w:footnote w:type="continuationSeparator" w:id="0">
    <w:p w:rsidR="00CF7885" w:rsidRDefault="00CF7885" w:rsidP="00BE39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8287A"/>
    <w:multiLevelType w:val="hybridMultilevel"/>
    <w:tmpl w:val="0A3E6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0E46"/>
    <w:rsid w:val="000A6586"/>
    <w:rsid w:val="000D331C"/>
    <w:rsid w:val="001261F3"/>
    <w:rsid w:val="002C0C2A"/>
    <w:rsid w:val="002D7C85"/>
    <w:rsid w:val="002E0B81"/>
    <w:rsid w:val="0031656D"/>
    <w:rsid w:val="00356EDC"/>
    <w:rsid w:val="006A0737"/>
    <w:rsid w:val="006B0E46"/>
    <w:rsid w:val="006D4F49"/>
    <w:rsid w:val="007D05B5"/>
    <w:rsid w:val="007F067A"/>
    <w:rsid w:val="00827C15"/>
    <w:rsid w:val="00847446"/>
    <w:rsid w:val="008E7394"/>
    <w:rsid w:val="008F3D7F"/>
    <w:rsid w:val="008F56AB"/>
    <w:rsid w:val="009406B3"/>
    <w:rsid w:val="00A64960"/>
    <w:rsid w:val="00A92405"/>
    <w:rsid w:val="00A97ACE"/>
    <w:rsid w:val="00AF3EC9"/>
    <w:rsid w:val="00B6367A"/>
    <w:rsid w:val="00B83450"/>
    <w:rsid w:val="00BE3964"/>
    <w:rsid w:val="00CC46D6"/>
    <w:rsid w:val="00CF7885"/>
    <w:rsid w:val="00D43E2D"/>
    <w:rsid w:val="00D75641"/>
    <w:rsid w:val="00DE19A1"/>
    <w:rsid w:val="00E31F04"/>
    <w:rsid w:val="00E6790E"/>
    <w:rsid w:val="00F1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1EDE6-6DFE-4853-9512-ACAF3E2F6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0E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6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E396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964"/>
  </w:style>
  <w:style w:type="paragraph" w:styleId="Footer">
    <w:name w:val="footer"/>
    <w:basedOn w:val="Normal"/>
    <w:link w:val="FooterChar"/>
    <w:uiPriority w:val="99"/>
    <w:semiHidden/>
    <w:unhideWhenUsed/>
    <w:rsid w:val="00BE396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3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ardus.mpn.gov.rs/bitstream/handle/123456789/8201/Disertacija9416.pdf?sequence=1&amp;isAllowed=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2978</Words>
  <Characters>16975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Vladimir Brborić</cp:lastModifiedBy>
  <cp:revision>8</cp:revision>
  <dcterms:created xsi:type="dcterms:W3CDTF">2021-01-10T15:43:00Z</dcterms:created>
  <dcterms:modified xsi:type="dcterms:W3CDTF">2021-01-11T07:17:00Z</dcterms:modified>
</cp:coreProperties>
</file>